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95" w:rsidRPr="00805C95" w:rsidRDefault="00805C95" w:rsidP="00805C95">
      <w:pPr>
        <w:pStyle w:val="a3"/>
        <w:tabs>
          <w:tab w:val="left" w:pos="284"/>
        </w:tabs>
        <w:spacing w:line="276" w:lineRule="auto"/>
        <w:ind w:left="0"/>
        <w:jc w:val="center"/>
        <w:rPr>
          <w:b/>
          <w:sz w:val="28"/>
          <w:lang w:val="el-GR"/>
        </w:rPr>
      </w:pPr>
      <w:r w:rsidRPr="00805C95">
        <w:rPr>
          <w:b/>
          <w:sz w:val="28"/>
          <w:lang w:val="el-GR"/>
        </w:rPr>
        <w:t>Παίζοντας μουσική με ποτήρια</w:t>
      </w:r>
    </w:p>
    <w:p w:rsidR="00805C95" w:rsidRPr="00805C95" w:rsidRDefault="00805C95" w:rsidP="00805C95">
      <w:pPr>
        <w:pStyle w:val="a3"/>
        <w:tabs>
          <w:tab w:val="left" w:pos="284"/>
        </w:tabs>
        <w:spacing w:line="276" w:lineRule="auto"/>
        <w:ind w:left="0"/>
        <w:rPr>
          <w:b/>
          <w:lang w:val="el-GR"/>
        </w:rPr>
      </w:pPr>
    </w:p>
    <w:p w:rsidR="00805C95" w:rsidRPr="000F5B62" w:rsidRDefault="00805C95" w:rsidP="00805C95">
      <w:pPr>
        <w:pStyle w:val="a3"/>
        <w:tabs>
          <w:tab w:val="left" w:pos="284"/>
          <w:tab w:val="left" w:pos="426"/>
        </w:tabs>
        <w:spacing w:line="276" w:lineRule="auto"/>
        <w:ind w:left="0"/>
        <w:jc w:val="both"/>
        <w:rPr>
          <w:b/>
          <w:lang w:val="el-GR"/>
        </w:rPr>
      </w:pPr>
      <w:r w:rsidRPr="00805C95">
        <w:rPr>
          <w:b/>
          <w:lang w:val="el-GR"/>
        </w:rPr>
        <w:t>Η</w:t>
      </w:r>
      <w:r w:rsidRPr="000F5B62">
        <w:rPr>
          <w:b/>
          <w:lang w:val="el-GR"/>
        </w:rPr>
        <w:t xml:space="preserve"> </w:t>
      </w:r>
      <w:r w:rsidRPr="00805C95">
        <w:rPr>
          <w:b/>
          <w:lang w:val="el-GR"/>
        </w:rPr>
        <w:t xml:space="preserve">εφαρμογή </w:t>
      </w:r>
      <w:proofErr w:type="spellStart"/>
      <w:r w:rsidRPr="00805C95">
        <w:rPr>
          <w:b/>
        </w:rPr>
        <w:t>Phyphox</w:t>
      </w:r>
      <w:proofErr w:type="spellEnd"/>
      <w:r w:rsidRPr="000F5B62">
        <w:rPr>
          <w:b/>
          <w:lang w:val="el-GR"/>
        </w:rPr>
        <w:t xml:space="preserve"> </w:t>
      </w:r>
    </w:p>
    <w:p w:rsidR="00805C95" w:rsidRPr="00805C95" w:rsidRDefault="00805C95" w:rsidP="00805C95">
      <w:pPr>
        <w:pStyle w:val="a3"/>
        <w:tabs>
          <w:tab w:val="left" w:pos="284"/>
        </w:tabs>
        <w:spacing w:line="276" w:lineRule="auto"/>
        <w:ind w:left="0"/>
        <w:jc w:val="both"/>
        <w:rPr>
          <w:lang w:val="el-GR"/>
        </w:rPr>
      </w:pPr>
      <w:r w:rsidRPr="00805C95">
        <w:rPr>
          <w:lang w:val="el-GR"/>
        </w:rPr>
        <w:t xml:space="preserve">Για την εκτέλεση ορισμένων βημάτων στο φύλλο εργασίας θα χρειαστεί να εγκαταστήσετε στο κινητό σας τηλέφωνο την δωρεάν εφαρμογή </w:t>
      </w:r>
      <w:proofErr w:type="spellStart"/>
      <w:r w:rsidRPr="00805C95">
        <w:t>Phyphox</w:t>
      </w:r>
      <w:proofErr w:type="spellEnd"/>
      <w:r w:rsidR="000F5B62">
        <w:rPr>
          <w:rStyle w:val="a8"/>
        </w:rPr>
        <w:footnoteReference w:id="1"/>
      </w:r>
      <w:r w:rsidRPr="00805C95">
        <w:rPr>
          <w:lang w:val="el-GR"/>
        </w:rPr>
        <w:t xml:space="preserve">, η οποία διατίθεται τόσο για </w:t>
      </w:r>
      <w:r w:rsidRPr="00805C95">
        <w:t>Android</w:t>
      </w:r>
      <w:r w:rsidRPr="00805C95">
        <w:rPr>
          <w:lang w:val="el-GR"/>
        </w:rPr>
        <w:t xml:space="preserve"> όσο και για </w:t>
      </w:r>
      <w:r w:rsidRPr="00805C95">
        <w:t>IOS</w:t>
      </w:r>
      <w:r w:rsidRPr="00805C95">
        <w:rPr>
          <w:lang w:val="el-GR"/>
        </w:rPr>
        <w:t>.</w:t>
      </w:r>
    </w:p>
    <w:p w:rsidR="00805C95" w:rsidRPr="00805C95" w:rsidRDefault="00805C95" w:rsidP="00805C95">
      <w:pPr>
        <w:pStyle w:val="a3"/>
        <w:tabs>
          <w:tab w:val="left" w:pos="284"/>
        </w:tabs>
        <w:spacing w:line="276" w:lineRule="auto"/>
        <w:ind w:left="0"/>
        <w:jc w:val="both"/>
        <w:rPr>
          <w:lang w:val="el-GR"/>
        </w:rPr>
      </w:pPr>
    </w:p>
    <w:p w:rsidR="00805C95" w:rsidRPr="001207B0" w:rsidRDefault="00805C95" w:rsidP="00805C95">
      <w:pPr>
        <w:pStyle w:val="a3"/>
        <w:tabs>
          <w:tab w:val="left" w:pos="284"/>
          <w:tab w:val="left" w:pos="426"/>
        </w:tabs>
        <w:spacing w:line="276" w:lineRule="auto"/>
        <w:ind w:left="0"/>
        <w:jc w:val="both"/>
        <w:rPr>
          <w:b/>
          <w:lang w:val="el-GR"/>
        </w:rPr>
      </w:pPr>
      <w:r w:rsidRPr="001207B0">
        <w:rPr>
          <w:b/>
          <w:lang w:val="el-GR"/>
        </w:rPr>
        <w:t>Εισαγωγή – Ιστορική αναδρομή</w:t>
      </w:r>
    </w:p>
    <w:p w:rsidR="00805C95" w:rsidRPr="00805C95" w:rsidRDefault="00805C95" w:rsidP="00805C95">
      <w:pPr>
        <w:spacing w:line="276" w:lineRule="auto"/>
        <w:jc w:val="both"/>
        <w:rPr>
          <w:color w:val="000000" w:themeColor="text1"/>
          <w:lang w:val="el-GR"/>
        </w:rPr>
      </w:pPr>
      <w:r w:rsidRPr="00805C95">
        <w:rPr>
          <w:color w:val="000000" w:themeColor="text1"/>
          <w:lang w:val="el-GR"/>
        </w:rPr>
        <w:t>Μπορούμε να παραγάγουμε έναν πολύ ιδιαίτερο ήχο χρησιμοποιώντας ως μουσικό όργανο ένα γυάλινο κολωνάτο ποτήρι</w:t>
      </w:r>
      <w:r w:rsidR="001207B0">
        <w:rPr>
          <w:rStyle w:val="a8"/>
          <w:color w:val="000000" w:themeColor="text1"/>
          <w:lang w:val="el-GR"/>
        </w:rPr>
        <w:footnoteReference w:id="2"/>
      </w:r>
      <w:r w:rsidRPr="00805C95">
        <w:rPr>
          <w:color w:val="000000" w:themeColor="text1"/>
          <w:lang w:val="el-GR"/>
        </w:rPr>
        <w:t xml:space="preserve">. Έχοντας βρέξει καλά με νερό το στόμιο του ποτηριού, περιστρέφουμε πάνω του τον επίσης βρεγμένο με νερό δείκτη του χεριού </w:t>
      </w:r>
      <w:r w:rsidR="001207B0">
        <w:rPr>
          <w:color w:val="000000" w:themeColor="text1"/>
          <w:lang w:val="el-GR"/>
        </w:rPr>
        <w:t>μας (Εικόνα 1)</w:t>
      </w:r>
      <w:r w:rsidRPr="00805C95">
        <w:rPr>
          <w:color w:val="000000" w:themeColor="text1"/>
          <w:lang w:val="el-GR"/>
        </w:rPr>
        <w:t>. Τόσο το ποτήρι, όσο και το χέρι μας πρέπει να είναι καθαρά, απαλλαγμένα από κάθε λιπαρή ουσία.</w:t>
      </w:r>
    </w:p>
    <w:p w:rsidR="00805C95" w:rsidRPr="00805C95" w:rsidRDefault="00805C95" w:rsidP="00805C95">
      <w:pPr>
        <w:spacing w:line="276" w:lineRule="auto"/>
        <w:jc w:val="both"/>
        <w:rPr>
          <w:color w:val="000000" w:themeColor="text1"/>
          <w:lang w:val="el-GR"/>
        </w:rPr>
      </w:pPr>
    </w:p>
    <w:p w:rsidR="00805C95" w:rsidRPr="00805C95" w:rsidRDefault="00805C95" w:rsidP="00805C95">
      <w:pPr>
        <w:spacing w:line="276" w:lineRule="auto"/>
        <w:jc w:val="center"/>
      </w:pPr>
      <w:r w:rsidRPr="00805C95">
        <w:rPr>
          <w:noProof/>
          <w:lang w:val="el-GR"/>
        </w:rPr>
        <w:drawing>
          <wp:inline distT="0" distB="0" distL="0" distR="0" wp14:anchorId="480072E0" wp14:editId="5443E267">
            <wp:extent cx="3181350" cy="3181350"/>
            <wp:effectExtent l="0" t="0" r="0" b="0"/>
            <wp:docPr id="3" name="Εικόνα 3" descr="Singing Glasses - Scientific Amer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ging Glasses - Scientific Americ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3911" cy="3183911"/>
                    </a:xfrm>
                    <a:prstGeom prst="rect">
                      <a:avLst/>
                    </a:prstGeom>
                    <a:noFill/>
                    <a:ln>
                      <a:noFill/>
                    </a:ln>
                  </pic:spPr>
                </pic:pic>
              </a:graphicData>
            </a:graphic>
          </wp:inline>
        </w:drawing>
      </w:r>
    </w:p>
    <w:p w:rsidR="00805C95" w:rsidRPr="00805C95" w:rsidRDefault="00805C95" w:rsidP="00805C95">
      <w:pPr>
        <w:spacing w:line="276" w:lineRule="auto"/>
        <w:jc w:val="center"/>
        <w:rPr>
          <w:lang w:val="el-GR"/>
        </w:rPr>
      </w:pPr>
      <w:r w:rsidRPr="00805C95">
        <w:rPr>
          <w:lang w:val="el-GR"/>
        </w:rPr>
        <w:t xml:space="preserve">Εικόνα 1. Παίζοντας μουσική με ποτήρια </w:t>
      </w:r>
    </w:p>
    <w:p w:rsidR="00805C95" w:rsidRPr="00805C95" w:rsidRDefault="00805C95" w:rsidP="00805C95">
      <w:pPr>
        <w:spacing w:line="276" w:lineRule="auto"/>
        <w:jc w:val="center"/>
        <w:rPr>
          <w:lang w:val="el-GR"/>
        </w:rPr>
      </w:pPr>
    </w:p>
    <w:p w:rsidR="00805C95" w:rsidRPr="00805C95" w:rsidRDefault="00805C95" w:rsidP="00805C95">
      <w:pPr>
        <w:spacing w:line="276" w:lineRule="auto"/>
        <w:jc w:val="both"/>
        <w:rPr>
          <w:color w:val="000000" w:themeColor="text1"/>
          <w:lang w:val="el-GR"/>
        </w:rPr>
      </w:pPr>
      <w:r w:rsidRPr="00805C95">
        <w:rPr>
          <w:color w:val="000000" w:themeColor="text1"/>
          <w:lang w:val="el-GR"/>
        </w:rPr>
        <w:t xml:space="preserve">Τον 18ο αιώνα η δημιουργία μουσικής με γυάλινα ποτήρια ήταν ήδη μία «μόδα». Μάλιστα το 1761 ο γνωστός επιστήμονας και πολιτικός </w:t>
      </w:r>
      <w:proofErr w:type="spellStart"/>
      <w:r w:rsidRPr="00805C95">
        <w:rPr>
          <w:color w:val="000000" w:themeColor="text1"/>
          <w:lang w:val="el-GR"/>
        </w:rPr>
        <w:t>Benjamin</w:t>
      </w:r>
      <w:proofErr w:type="spellEnd"/>
      <w:r w:rsidRPr="00805C95">
        <w:rPr>
          <w:color w:val="000000" w:themeColor="text1"/>
          <w:lang w:val="el-GR"/>
        </w:rPr>
        <w:t xml:space="preserve"> </w:t>
      </w:r>
      <w:proofErr w:type="spellStart"/>
      <w:r w:rsidRPr="00805C95">
        <w:rPr>
          <w:color w:val="000000" w:themeColor="text1"/>
          <w:lang w:val="el-GR"/>
        </w:rPr>
        <w:t>Franklin</w:t>
      </w:r>
      <w:proofErr w:type="spellEnd"/>
      <w:r w:rsidRPr="00805C95">
        <w:rPr>
          <w:color w:val="000000" w:themeColor="text1"/>
          <w:lang w:val="el-GR"/>
        </w:rPr>
        <w:t xml:space="preserve"> σχεδίασε και κατασκεύασε με τη βοήθεια του υαλουργού </w:t>
      </w:r>
      <w:proofErr w:type="spellStart"/>
      <w:r w:rsidRPr="00805C95">
        <w:rPr>
          <w:color w:val="000000" w:themeColor="text1"/>
          <w:lang w:val="el-GR"/>
        </w:rPr>
        <w:t>Charles</w:t>
      </w:r>
      <w:proofErr w:type="spellEnd"/>
      <w:r w:rsidRPr="00805C95">
        <w:rPr>
          <w:color w:val="000000" w:themeColor="text1"/>
          <w:lang w:val="el-GR"/>
        </w:rPr>
        <w:t xml:space="preserve"> </w:t>
      </w:r>
      <w:proofErr w:type="spellStart"/>
      <w:r w:rsidRPr="00805C95">
        <w:rPr>
          <w:color w:val="000000" w:themeColor="text1"/>
          <w:lang w:val="el-GR"/>
        </w:rPr>
        <w:t>James</w:t>
      </w:r>
      <w:proofErr w:type="spellEnd"/>
      <w:r w:rsidRPr="00805C95">
        <w:rPr>
          <w:color w:val="000000" w:themeColor="text1"/>
          <w:lang w:val="el-GR"/>
        </w:rPr>
        <w:t xml:space="preserve"> ένα μουσικό όργανο, την </w:t>
      </w:r>
      <w:proofErr w:type="spellStart"/>
      <w:r w:rsidRPr="00805C95">
        <w:rPr>
          <w:color w:val="000000" w:themeColor="text1"/>
          <w:lang w:val="el-GR"/>
        </w:rPr>
        <w:t>Glass</w:t>
      </w:r>
      <w:proofErr w:type="spellEnd"/>
      <w:r w:rsidRPr="00805C95">
        <w:rPr>
          <w:color w:val="000000" w:themeColor="text1"/>
          <w:lang w:val="el-GR"/>
        </w:rPr>
        <w:t xml:space="preserve"> </w:t>
      </w:r>
      <w:proofErr w:type="spellStart"/>
      <w:r w:rsidRPr="00805C95">
        <w:rPr>
          <w:color w:val="000000" w:themeColor="text1"/>
          <w:lang w:val="el-GR"/>
        </w:rPr>
        <w:t>Armonica</w:t>
      </w:r>
      <w:proofErr w:type="spellEnd"/>
      <w:r w:rsidR="000F5B62">
        <w:rPr>
          <w:rStyle w:val="a8"/>
          <w:color w:val="000000" w:themeColor="text1"/>
          <w:lang w:val="el-GR"/>
        </w:rPr>
        <w:footnoteReference w:id="3"/>
      </w:r>
      <w:r w:rsidRPr="00805C95">
        <w:rPr>
          <w:color w:val="000000" w:themeColor="text1"/>
          <w:lang w:val="el-GR"/>
        </w:rPr>
        <w:t xml:space="preserve"> (Εικόνα 2). Το όργανο μπορούσε να θέσει σε περιστροφή 37 γυάλινα ποτήρια μέσω ενός </w:t>
      </w:r>
      <w:r w:rsidR="000F5B62">
        <w:rPr>
          <w:color w:val="000000" w:themeColor="text1"/>
          <w:lang w:val="el-GR"/>
        </w:rPr>
        <w:t>ποδοκίνητου μηχανισμού παρόμοιο</w:t>
      </w:r>
      <w:r w:rsidRPr="00805C95">
        <w:rPr>
          <w:color w:val="000000" w:themeColor="text1"/>
          <w:lang w:val="el-GR"/>
        </w:rPr>
        <w:t xml:space="preserve"> με εκείνον στις </w:t>
      </w:r>
      <w:r w:rsidRPr="00805C95">
        <w:rPr>
          <w:color w:val="000000" w:themeColor="text1"/>
          <w:lang w:val="el-GR"/>
        </w:rPr>
        <w:lastRenderedPageBreak/>
        <w:t xml:space="preserve">παλαιότερες ραπτομηχανές. Ο μουσικός ακουμπούσε με τα δάκτυλά του τα περιστρεφόμενα ποτήρια για να παραγάγει τις επιθυμητές νότες για το μουσικό κομμάτι που έπαιζε. </w:t>
      </w:r>
    </w:p>
    <w:p w:rsidR="00805C95" w:rsidRPr="00805C95" w:rsidRDefault="00805C95" w:rsidP="00805C95">
      <w:pPr>
        <w:spacing w:line="276" w:lineRule="auto"/>
        <w:jc w:val="both"/>
        <w:rPr>
          <w:color w:val="000000" w:themeColor="text1"/>
          <w:lang w:val="el-GR"/>
        </w:rPr>
      </w:pPr>
    </w:p>
    <w:p w:rsidR="00805C95" w:rsidRPr="00805C95" w:rsidRDefault="00805C95" w:rsidP="00805C95">
      <w:pPr>
        <w:spacing w:line="276" w:lineRule="auto"/>
        <w:jc w:val="center"/>
        <w:rPr>
          <w:color w:val="000000" w:themeColor="text1"/>
          <w:lang w:val="el-GR"/>
        </w:rPr>
      </w:pPr>
      <w:r w:rsidRPr="00805C95">
        <w:rPr>
          <w:noProof/>
          <w:color w:val="000000" w:themeColor="text1"/>
          <w:lang w:val="el-GR"/>
        </w:rPr>
        <w:drawing>
          <wp:inline distT="0" distB="0" distL="0" distR="0" wp14:anchorId="4B5159E4" wp14:editId="0AF25CD1">
            <wp:extent cx="2074727" cy="2600325"/>
            <wp:effectExtent l="0" t="0" r="1905" b="0"/>
            <wp:docPr id="2" name="Εικόνα 2" descr="The Glass Armonica by Composer Eric Harry, Mozart Adagio for Glass, Glass  Musical Instruments, Bruno Hoffman, The Best Classical Music Conductors  like Addabo Bernstein Karajan Rattle from CalmRadi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lass Armonica by Composer Eric Harry, Mozart Adagio for Glass, Glass  Musical Instruments, Bruno Hoffman, The Best Classical Music Conductors  like Addabo Bernstein Karajan Rattle from CalmRadi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4727" cy="2600325"/>
                    </a:xfrm>
                    <a:prstGeom prst="rect">
                      <a:avLst/>
                    </a:prstGeom>
                    <a:noFill/>
                    <a:ln>
                      <a:noFill/>
                    </a:ln>
                  </pic:spPr>
                </pic:pic>
              </a:graphicData>
            </a:graphic>
          </wp:inline>
        </w:drawing>
      </w:r>
      <w:r w:rsidRPr="00805C95">
        <w:rPr>
          <w:noProof/>
          <w:color w:val="000000" w:themeColor="text1"/>
          <w:lang w:val="el-GR"/>
        </w:rPr>
        <w:drawing>
          <wp:inline distT="0" distB="0" distL="0" distR="0" wp14:anchorId="0EDF815D" wp14:editId="2F72928B">
            <wp:extent cx="2752725" cy="2449925"/>
            <wp:effectExtent l="0" t="0" r="0" b="7620"/>
            <wp:docPr id="4" name="Εικόνα 4" descr="armo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oni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9289" cy="2446867"/>
                    </a:xfrm>
                    <a:prstGeom prst="rect">
                      <a:avLst/>
                    </a:prstGeom>
                    <a:noFill/>
                    <a:ln>
                      <a:noFill/>
                    </a:ln>
                  </pic:spPr>
                </pic:pic>
              </a:graphicData>
            </a:graphic>
          </wp:inline>
        </w:drawing>
      </w:r>
    </w:p>
    <w:p w:rsidR="00805C95" w:rsidRPr="00805C95" w:rsidRDefault="00805C95" w:rsidP="00805C95">
      <w:pPr>
        <w:spacing w:line="276" w:lineRule="auto"/>
        <w:jc w:val="center"/>
        <w:rPr>
          <w:color w:val="000000" w:themeColor="text1"/>
          <w:lang w:val="el-GR"/>
        </w:rPr>
      </w:pPr>
      <w:r w:rsidRPr="00805C95">
        <w:rPr>
          <w:color w:val="000000" w:themeColor="text1"/>
          <w:lang w:val="el-GR"/>
        </w:rPr>
        <w:t xml:space="preserve">Εικόνα 2. </w:t>
      </w:r>
      <w:proofErr w:type="spellStart"/>
      <w:r w:rsidRPr="00805C95">
        <w:rPr>
          <w:color w:val="000000" w:themeColor="text1"/>
          <w:lang w:val="el-GR"/>
        </w:rPr>
        <w:t>Glass</w:t>
      </w:r>
      <w:proofErr w:type="spellEnd"/>
      <w:r w:rsidRPr="00805C95">
        <w:rPr>
          <w:color w:val="000000" w:themeColor="text1"/>
          <w:lang w:val="el-GR"/>
        </w:rPr>
        <w:t xml:space="preserve"> </w:t>
      </w:r>
      <w:proofErr w:type="spellStart"/>
      <w:r w:rsidRPr="00805C95">
        <w:rPr>
          <w:color w:val="000000" w:themeColor="text1"/>
          <w:lang w:val="el-GR"/>
        </w:rPr>
        <w:t>Armonica</w:t>
      </w:r>
      <w:proofErr w:type="spellEnd"/>
    </w:p>
    <w:p w:rsidR="00805C95" w:rsidRPr="00805C95" w:rsidRDefault="00805C95" w:rsidP="00805C95">
      <w:pPr>
        <w:spacing w:line="276" w:lineRule="auto"/>
        <w:jc w:val="both"/>
        <w:rPr>
          <w:color w:val="000000" w:themeColor="text1"/>
          <w:lang w:val="el-GR"/>
        </w:rPr>
      </w:pPr>
    </w:p>
    <w:p w:rsidR="00805C95" w:rsidRPr="0008161C" w:rsidRDefault="00805C95" w:rsidP="00805C95">
      <w:pPr>
        <w:spacing w:line="276" w:lineRule="auto"/>
        <w:jc w:val="both"/>
        <w:rPr>
          <w:color w:val="000000" w:themeColor="text1"/>
          <w:lang w:val="el-GR"/>
        </w:rPr>
      </w:pPr>
      <w:r w:rsidRPr="00805C95">
        <w:rPr>
          <w:color w:val="000000" w:themeColor="text1"/>
          <w:lang w:val="el-GR"/>
        </w:rPr>
        <w:t xml:space="preserve">Η </w:t>
      </w:r>
      <w:proofErr w:type="spellStart"/>
      <w:r w:rsidRPr="00805C95">
        <w:rPr>
          <w:color w:val="000000" w:themeColor="text1"/>
          <w:lang w:val="el-GR"/>
        </w:rPr>
        <w:t>glass</w:t>
      </w:r>
      <w:proofErr w:type="spellEnd"/>
      <w:r w:rsidRPr="00805C95">
        <w:rPr>
          <w:color w:val="000000" w:themeColor="text1"/>
          <w:lang w:val="el-GR"/>
        </w:rPr>
        <w:t xml:space="preserve"> </w:t>
      </w:r>
      <w:proofErr w:type="spellStart"/>
      <w:r w:rsidRPr="00805C95">
        <w:rPr>
          <w:color w:val="000000" w:themeColor="text1"/>
          <w:lang w:val="el-GR"/>
        </w:rPr>
        <w:t>armonica</w:t>
      </w:r>
      <w:proofErr w:type="spellEnd"/>
      <w:r w:rsidRPr="00805C95">
        <w:rPr>
          <w:color w:val="000000" w:themeColor="text1"/>
          <w:lang w:val="el-GR"/>
        </w:rPr>
        <w:t xml:space="preserve"> γνώρισε άμεσα τεράστια επιτυχία και διάσημοι συνθέτες, όπως οι </w:t>
      </w:r>
      <w:proofErr w:type="spellStart"/>
      <w:r w:rsidRPr="00805C95">
        <w:rPr>
          <w:color w:val="000000" w:themeColor="text1"/>
          <w:lang w:val="el-GR"/>
        </w:rPr>
        <w:t>Mozart</w:t>
      </w:r>
      <w:proofErr w:type="spellEnd"/>
      <w:r w:rsidRPr="00805C95">
        <w:rPr>
          <w:color w:val="000000" w:themeColor="text1"/>
          <w:lang w:val="el-GR"/>
        </w:rPr>
        <w:t xml:space="preserve">, </w:t>
      </w:r>
      <w:proofErr w:type="spellStart"/>
      <w:r w:rsidRPr="00805C95">
        <w:rPr>
          <w:color w:val="000000" w:themeColor="text1"/>
          <w:lang w:val="el-GR"/>
        </w:rPr>
        <w:t>Beethoven</w:t>
      </w:r>
      <w:proofErr w:type="spellEnd"/>
      <w:r w:rsidRPr="00805C95">
        <w:rPr>
          <w:color w:val="000000" w:themeColor="text1"/>
          <w:lang w:val="el-GR"/>
        </w:rPr>
        <w:t xml:space="preserve">, </w:t>
      </w:r>
      <w:proofErr w:type="spellStart"/>
      <w:r w:rsidRPr="00805C95">
        <w:rPr>
          <w:color w:val="000000" w:themeColor="text1"/>
          <w:lang w:val="el-GR"/>
        </w:rPr>
        <w:t>Donizetti</w:t>
      </w:r>
      <w:proofErr w:type="spellEnd"/>
      <w:r w:rsidRPr="00805C95">
        <w:rPr>
          <w:color w:val="000000" w:themeColor="text1"/>
          <w:lang w:val="el-GR"/>
        </w:rPr>
        <w:t xml:space="preserve">, και </w:t>
      </w:r>
      <w:proofErr w:type="spellStart"/>
      <w:r w:rsidRPr="00805C95">
        <w:rPr>
          <w:color w:val="000000" w:themeColor="text1"/>
          <w:lang w:val="el-GR"/>
        </w:rPr>
        <w:t>Richard</w:t>
      </w:r>
      <w:proofErr w:type="spellEnd"/>
      <w:r w:rsidRPr="00805C95">
        <w:rPr>
          <w:color w:val="000000" w:themeColor="text1"/>
          <w:lang w:val="el-GR"/>
        </w:rPr>
        <w:t xml:space="preserve"> </w:t>
      </w:r>
      <w:proofErr w:type="spellStart"/>
      <w:r w:rsidRPr="00805C95">
        <w:rPr>
          <w:color w:val="000000" w:themeColor="text1"/>
          <w:lang w:val="el-GR"/>
        </w:rPr>
        <w:t>Strauss</w:t>
      </w:r>
      <w:proofErr w:type="spellEnd"/>
      <w:r w:rsidRPr="00805C95">
        <w:rPr>
          <w:color w:val="000000" w:themeColor="text1"/>
          <w:lang w:val="el-GR"/>
        </w:rPr>
        <w:t xml:space="preserve"> έγραψαν κομμάτια ειδικά για εκείνη</w:t>
      </w:r>
      <w:r w:rsidR="00AE1B2E">
        <w:rPr>
          <w:rStyle w:val="a8"/>
          <w:color w:val="000000" w:themeColor="text1"/>
          <w:lang w:val="el-GR"/>
        </w:rPr>
        <w:footnoteReference w:id="4"/>
      </w:r>
      <w:r w:rsidRPr="00805C95">
        <w:rPr>
          <w:color w:val="000000" w:themeColor="text1"/>
          <w:lang w:val="el-GR"/>
        </w:rPr>
        <w:t xml:space="preserve">. Αν αναρωτιέστε τι είδους ήχους παράγει το όργανο αυτό, μπορείτε να ακούσετε ένα </w:t>
      </w:r>
      <w:hyperlink r:id="rId12" w:history="1">
        <w:r w:rsidRPr="0008161C">
          <w:rPr>
            <w:rStyle w:val="-"/>
            <w:lang w:val="el-GR"/>
          </w:rPr>
          <w:t>κομμάτι</w:t>
        </w:r>
      </w:hyperlink>
      <w:r w:rsidRPr="00805C95">
        <w:rPr>
          <w:color w:val="000000" w:themeColor="text1"/>
          <w:lang w:val="el-GR"/>
        </w:rPr>
        <w:t xml:space="preserve"> του </w:t>
      </w:r>
      <w:proofErr w:type="spellStart"/>
      <w:r w:rsidRPr="00805C95">
        <w:rPr>
          <w:color w:val="000000" w:themeColor="text1"/>
          <w:lang w:val="el-GR"/>
        </w:rPr>
        <w:t>Wolfgang</w:t>
      </w:r>
      <w:proofErr w:type="spellEnd"/>
      <w:r w:rsidRPr="00805C95">
        <w:rPr>
          <w:color w:val="000000" w:themeColor="text1"/>
          <w:lang w:val="el-GR"/>
        </w:rPr>
        <w:t xml:space="preserve"> </w:t>
      </w:r>
      <w:proofErr w:type="spellStart"/>
      <w:r w:rsidRPr="00805C95">
        <w:rPr>
          <w:color w:val="000000" w:themeColor="text1"/>
          <w:lang w:val="el-GR"/>
        </w:rPr>
        <w:t>Amade</w:t>
      </w:r>
      <w:r w:rsidR="0008161C">
        <w:rPr>
          <w:color w:val="000000" w:themeColor="text1"/>
          <w:lang w:val="el-GR"/>
        </w:rPr>
        <w:t>us</w:t>
      </w:r>
      <w:proofErr w:type="spellEnd"/>
      <w:r w:rsidR="0008161C">
        <w:rPr>
          <w:color w:val="000000" w:themeColor="text1"/>
          <w:lang w:val="el-GR"/>
        </w:rPr>
        <w:t xml:space="preserve"> </w:t>
      </w:r>
      <w:proofErr w:type="spellStart"/>
      <w:r w:rsidR="0008161C">
        <w:rPr>
          <w:color w:val="000000" w:themeColor="text1"/>
          <w:lang w:val="el-GR"/>
        </w:rPr>
        <w:t>Mozart</w:t>
      </w:r>
      <w:proofErr w:type="spellEnd"/>
      <w:r w:rsidR="0008161C">
        <w:rPr>
          <w:color w:val="000000" w:themeColor="text1"/>
          <w:lang w:val="el-GR"/>
        </w:rPr>
        <w:t>.</w:t>
      </w:r>
    </w:p>
    <w:p w:rsidR="00805C95" w:rsidRPr="00805C95" w:rsidRDefault="00805C95" w:rsidP="00805C95">
      <w:pPr>
        <w:spacing w:line="276" w:lineRule="auto"/>
        <w:jc w:val="both"/>
        <w:rPr>
          <w:color w:val="000000" w:themeColor="text1"/>
          <w:lang w:val="el-GR"/>
        </w:rPr>
      </w:pPr>
      <w:r w:rsidRPr="00805C95">
        <w:rPr>
          <w:color w:val="000000" w:themeColor="text1"/>
          <w:lang w:val="el-GR"/>
        </w:rPr>
        <w:t>Στην εποχή μας πολλοί καλλιτέχνες χρησιμοποιούν ποτήρια για να παίξουν μουσική (εικόνα 3)</w:t>
      </w:r>
      <w:r w:rsidR="0008161C">
        <w:rPr>
          <w:color w:val="000000" w:themeColor="text1"/>
          <w:lang w:val="el-GR"/>
        </w:rPr>
        <w:t xml:space="preserve">, όπως αυτό το </w:t>
      </w:r>
      <w:hyperlink r:id="rId13" w:history="1">
        <w:r w:rsidR="00A95D47">
          <w:rPr>
            <w:rStyle w:val="-"/>
            <w:lang w:val="el-GR"/>
          </w:rPr>
          <w:t>έργο</w:t>
        </w:r>
      </w:hyperlink>
      <w:r w:rsidR="00A95D47">
        <w:rPr>
          <w:color w:val="000000" w:themeColor="text1"/>
          <w:lang w:val="el-GR"/>
        </w:rPr>
        <w:t xml:space="preserve"> του </w:t>
      </w:r>
      <w:r w:rsidR="00A95D47">
        <w:rPr>
          <w:color w:val="000000" w:themeColor="text1"/>
        </w:rPr>
        <w:t>Chopin</w:t>
      </w:r>
      <w:r w:rsidR="0008161C">
        <w:rPr>
          <w:color w:val="000000" w:themeColor="text1"/>
          <w:lang w:val="el-GR"/>
        </w:rPr>
        <w:t>.</w:t>
      </w:r>
    </w:p>
    <w:p w:rsidR="00805C95" w:rsidRPr="00805C95" w:rsidRDefault="00805C95" w:rsidP="00805C95">
      <w:pPr>
        <w:pStyle w:val="1"/>
        <w:shd w:val="clear" w:color="auto" w:fill="F9F9F9"/>
        <w:spacing w:line="276" w:lineRule="auto"/>
        <w:jc w:val="both"/>
        <w:rPr>
          <w:rFonts w:eastAsiaTheme="minorHAnsi"/>
          <w:b w:val="0"/>
          <w:bCs w:val="0"/>
          <w:color w:val="0000FF" w:themeColor="hyperlink"/>
          <w:u w:val="single"/>
          <w:lang w:val="el-GR" w:eastAsia="en-US"/>
        </w:rPr>
      </w:pPr>
    </w:p>
    <w:p w:rsidR="00805C95" w:rsidRPr="00805C95" w:rsidRDefault="00805C95" w:rsidP="00805C95">
      <w:pPr>
        <w:spacing w:line="276" w:lineRule="auto"/>
        <w:jc w:val="center"/>
      </w:pPr>
      <w:r w:rsidRPr="00805C95">
        <w:rPr>
          <w:noProof/>
          <w:lang w:val="el-GR"/>
        </w:rPr>
        <w:drawing>
          <wp:inline distT="0" distB="0" distL="0" distR="0" wp14:anchorId="596CBC74" wp14:editId="3B86A5CD">
            <wp:extent cx="5080000" cy="2857500"/>
            <wp:effectExtent l="0" t="0" r="6350" b="0"/>
            <wp:docPr id="6" name="Εικόνα 6" descr="Sounds of a Glass Armonic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unds of a Glass Armonica - YouTub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04904" cy="2871509"/>
                    </a:xfrm>
                    <a:prstGeom prst="rect">
                      <a:avLst/>
                    </a:prstGeom>
                    <a:noFill/>
                    <a:ln>
                      <a:noFill/>
                    </a:ln>
                  </pic:spPr>
                </pic:pic>
              </a:graphicData>
            </a:graphic>
          </wp:inline>
        </w:drawing>
      </w:r>
    </w:p>
    <w:p w:rsidR="00805C95" w:rsidRPr="00805C95" w:rsidRDefault="00805C95" w:rsidP="00805C95">
      <w:pPr>
        <w:spacing w:line="276" w:lineRule="auto"/>
        <w:jc w:val="center"/>
        <w:rPr>
          <w:lang w:val="el-GR"/>
        </w:rPr>
      </w:pPr>
      <w:r w:rsidRPr="00805C95">
        <w:rPr>
          <w:lang w:val="el-GR"/>
        </w:rPr>
        <w:lastRenderedPageBreak/>
        <w:t xml:space="preserve">Εικόνα 3. Μουσικός παίζει μία σύγχρονη </w:t>
      </w:r>
      <w:r w:rsidRPr="00805C95">
        <w:t>Glass</w:t>
      </w:r>
      <w:r w:rsidRPr="00805C95">
        <w:rPr>
          <w:lang w:val="el-GR"/>
        </w:rPr>
        <w:t xml:space="preserve"> </w:t>
      </w:r>
      <w:proofErr w:type="spellStart"/>
      <w:r w:rsidRPr="00805C95">
        <w:t>Armonica</w:t>
      </w:r>
      <w:proofErr w:type="spellEnd"/>
    </w:p>
    <w:p w:rsidR="00805C95" w:rsidRPr="00805C95" w:rsidRDefault="00805C95" w:rsidP="00805C95">
      <w:pPr>
        <w:spacing w:line="276" w:lineRule="auto"/>
        <w:jc w:val="center"/>
        <w:rPr>
          <w:lang w:val="el-GR"/>
        </w:rPr>
      </w:pPr>
    </w:p>
    <w:p w:rsidR="00805C95" w:rsidRPr="001207B0" w:rsidRDefault="00805C95" w:rsidP="00805C95">
      <w:pPr>
        <w:pStyle w:val="a3"/>
        <w:tabs>
          <w:tab w:val="left" w:pos="284"/>
          <w:tab w:val="left" w:pos="426"/>
        </w:tabs>
        <w:spacing w:line="276" w:lineRule="auto"/>
        <w:ind w:left="0"/>
        <w:jc w:val="both"/>
        <w:rPr>
          <w:b/>
          <w:lang w:val="el-GR"/>
        </w:rPr>
      </w:pPr>
      <w:r w:rsidRPr="00805C95">
        <w:rPr>
          <w:b/>
          <w:lang w:val="el-GR"/>
        </w:rPr>
        <w:t>Ποιοτική μελέτη</w:t>
      </w:r>
      <w:r w:rsidRPr="001207B0">
        <w:rPr>
          <w:b/>
          <w:lang w:val="el-GR"/>
        </w:rPr>
        <w:t xml:space="preserve"> </w:t>
      </w:r>
      <w:r w:rsidRPr="00805C95">
        <w:rPr>
          <w:b/>
          <w:lang w:val="el-GR"/>
        </w:rPr>
        <w:t>του ήχου</w:t>
      </w:r>
    </w:p>
    <w:p w:rsidR="00805C95" w:rsidRPr="00805C95" w:rsidRDefault="00805C95" w:rsidP="00805C95">
      <w:pPr>
        <w:spacing w:line="276" w:lineRule="auto"/>
        <w:jc w:val="both"/>
        <w:rPr>
          <w:lang w:val="el-GR"/>
        </w:rPr>
      </w:pPr>
      <w:r w:rsidRPr="00805C95">
        <w:rPr>
          <w:lang w:val="el-GR"/>
        </w:rPr>
        <w:t>α. Αν διαθέτετε διαφορετικά κολωνάτα ποτήρια επιλέξτε δύο ποτήρια με σημαντικά διαφορετικές διαστάσεις, όπως</w:t>
      </w:r>
      <w:r w:rsidR="006A0656">
        <w:rPr>
          <w:lang w:val="el-GR"/>
        </w:rPr>
        <w:t xml:space="preserve"> τα ακραία ποτήρια στην εικόνα </w:t>
      </w:r>
      <w:r w:rsidR="006A0656" w:rsidRPr="006A0656">
        <w:rPr>
          <w:lang w:val="el-GR"/>
        </w:rPr>
        <w:t>5</w:t>
      </w:r>
      <w:r w:rsidRPr="00805C95">
        <w:rPr>
          <w:lang w:val="el-GR"/>
        </w:rPr>
        <w:t>, και ακούστε προσεκτικά τους ήχους που παράγουν. Τι παρατηρείτε σχετικά με τη συχνότητα του ήχου που παράγουν;</w:t>
      </w:r>
    </w:p>
    <w:p w:rsidR="00805C95" w:rsidRPr="00805C95" w:rsidRDefault="00805C95" w:rsidP="00805C95">
      <w:pPr>
        <w:spacing w:line="276" w:lineRule="auto"/>
        <w:jc w:val="both"/>
        <w:rPr>
          <w:lang w:val="el-GR"/>
        </w:rPr>
      </w:pPr>
      <w:r w:rsidRPr="00805C95">
        <w:rPr>
          <w:lang w:val="el-GR"/>
        </w:rPr>
        <w:t>………………………………………………………………………………………………………………………………………………</w:t>
      </w:r>
    </w:p>
    <w:p w:rsidR="00805C95" w:rsidRPr="00805C95" w:rsidRDefault="00805C95" w:rsidP="00805C95">
      <w:pPr>
        <w:spacing w:line="276" w:lineRule="auto"/>
        <w:jc w:val="both"/>
        <w:rPr>
          <w:lang w:val="el-GR"/>
        </w:rPr>
      </w:pPr>
      <w:r w:rsidRPr="00805C95">
        <w:rPr>
          <w:lang w:val="el-GR"/>
        </w:rPr>
        <w:t>………………………………………………………………………………………………………………………………………………………………………………………………………………………………………………………………………………………………………………………………………………………………………………………………………………………………………………</w:t>
      </w:r>
    </w:p>
    <w:p w:rsidR="00805C95" w:rsidRPr="00805C95" w:rsidRDefault="00805C95" w:rsidP="00805C95">
      <w:pPr>
        <w:spacing w:line="276" w:lineRule="auto"/>
        <w:jc w:val="both"/>
        <w:rPr>
          <w:lang w:val="el-GR"/>
        </w:rPr>
      </w:pPr>
    </w:p>
    <w:p w:rsidR="00805C95" w:rsidRPr="00805C95" w:rsidRDefault="00805C95" w:rsidP="00805C95">
      <w:pPr>
        <w:spacing w:line="276" w:lineRule="auto"/>
        <w:jc w:val="both"/>
        <w:rPr>
          <w:lang w:val="el-GR"/>
        </w:rPr>
      </w:pPr>
      <w:r w:rsidRPr="00805C95">
        <w:rPr>
          <w:lang w:val="el-GR"/>
        </w:rPr>
        <w:t xml:space="preserve">β. </w:t>
      </w:r>
      <w:r w:rsidR="006A0656">
        <w:rPr>
          <w:lang w:val="el-GR"/>
        </w:rPr>
        <w:t>Στη συνέχεια</w:t>
      </w:r>
      <w:r w:rsidRPr="00805C95">
        <w:rPr>
          <w:lang w:val="el-GR"/>
        </w:rPr>
        <w:t xml:space="preserve"> τοποθετήστε διαφορετικές ποσότητες νερού στο ίδιο ποτήρι και παρατηρήστε αν υπάρχει διαφορά στον ήχο που παράγεται κάθε φορά. Αντιλαμβάνεστε κάποια αλλαγή κάθε φορά που προσθέτετε νερό και αν ναι, μπορείτε να την περιγράψετε;</w:t>
      </w:r>
    </w:p>
    <w:p w:rsidR="00805C95" w:rsidRPr="00805C95" w:rsidRDefault="00805C95" w:rsidP="00805C95">
      <w:pPr>
        <w:spacing w:line="276" w:lineRule="auto"/>
        <w:jc w:val="both"/>
        <w:rPr>
          <w:lang w:val="el-GR"/>
        </w:rPr>
      </w:pPr>
      <w:r w:rsidRPr="00805C95">
        <w:rPr>
          <w:lang w:val="el-GR"/>
        </w:rPr>
        <w:t>……………………………………………………………………………………………………………………………………………………………………………………………………………………………………………………………………………………………...………………………………………………………………………………………………………………………………………………………………………………………………………………………………………………………………………………………………</w:t>
      </w:r>
    </w:p>
    <w:p w:rsidR="00805C95" w:rsidRPr="00805C95" w:rsidRDefault="00805C95" w:rsidP="00805C95">
      <w:pPr>
        <w:spacing w:line="276" w:lineRule="auto"/>
        <w:jc w:val="both"/>
        <w:rPr>
          <w:lang w:val="el-GR"/>
        </w:rPr>
      </w:pPr>
      <w:r w:rsidRPr="00805C95">
        <w:rPr>
          <w:lang w:val="el-GR"/>
        </w:rPr>
        <w:t xml:space="preserve">Συζητήστε με τους συμμαθητές σας τις παρατηρήσεις σας, εντοπίστε τυχόν διαφορές και προσπαθήστε να τις ερμηνεύσετε. </w:t>
      </w:r>
    </w:p>
    <w:p w:rsidR="00805C95" w:rsidRPr="00805C95" w:rsidRDefault="00805C95" w:rsidP="00805C95">
      <w:pPr>
        <w:spacing w:line="276" w:lineRule="auto"/>
        <w:jc w:val="both"/>
        <w:rPr>
          <w:lang w:val="el-GR"/>
        </w:rPr>
      </w:pPr>
    </w:p>
    <w:p w:rsidR="00805C95" w:rsidRPr="001207B0" w:rsidRDefault="00805C95" w:rsidP="00805C95">
      <w:pPr>
        <w:pStyle w:val="a3"/>
        <w:tabs>
          <w:tab w:val="left" w:pos="284"/>
          <w:tab w:val="left" w:pos="426"/>
        </w:tabs>
        <w:spacing w:line="276" w:lineRule="auto"/>
        <w:ind w:left="0"/>
        <w:jc w:val="both"/>
        <w:rPr>
          <w:b/>
          <w:lang w:val="el-GR"/>
        </w:rPr>
      </w:pPr>
      <w:r w:rsidRPr="001207B0">
        <w:rPr>
          <w:b/>
          <w:lang w:val="el-GR"/>
        </w:rPr>
        <w:t xml:space="preserve">Μέτρηση συχνότητας </w:t>
      </w:r>
    </w:p>
    <w:p w:rsidR="00805C95" w:rsidRPr="00805C95" w:rsidRDefault="00805C95" w:rsidP="00805C95">
      <w:pPr>
        <w:spacing w:line="276" w:lineRule="auto"/>
        <w:jc w:val="both"/>
        <w:rPr>
          <w:lang w:val="el-GR"/>
        </w:rPr>
      </w:pPr>
      <w:r w:rsidRPr="00805C95">
        <w:rPr>
          <w:lang w:val="el-GR"/>
        </w:rPr>
        <w:t>Στην εφαρμογή «</w:t>
      </w:r>
      <w:hyperlink r:id="rId15" w:history="1">
        <w:proofErr w:type="spellStart"/>
        <w:r w:rsidRPr="00805C95">
          <w:t>Phyphox</w:t>
        </w:r>
        <w:proofErr w:type="spellEnd"/>
      </w:hyperlink>
      <w:r w:rsidRPr="00805C95">
        <w:rPr>
          <w:lang w:val="el-GR"/>
        </w:rPr>
        <w:t xml:space="preserve">» υπάρχει η δυνατότητα με την επιλογή «Συχνότητα ήχου» να υπολογιστεί αυτόματα η συχνότητα του ήχου που καταγράφεται από το μικρόφωνο της συσκευής (εικόνα 4α και 4β). </w:t>
      </w:r>
    </w:p>
    <w:p w:rsidR="00805C95" w:rsidRPr="00805C95" w:rsidRDefault="00805C95" w:rsidP="00805C95">
      <w:pPr>
        <w:spacing w:line="276" w:lineRule="auto"/>
        <w:jc w:val="both"/>
        <w:rPr>
          <w:lang w:val="el-GR"/>
        </w:rPr>
      </w:pPr>
      <w:r w:rsidRPr="00805C95">
        <w:rPr>
          <w:lang w:val="el-GR"/>
        </w:rPr>
        <w:t>Διαλέξτε ένα κολωνάτο ποτήρι και ενεργοποιήστε αυτή τη λειτουργία. Αν είναι εφικτό, διαλέξτε ένα ποτήρι το οποίο να ανήκει σε ένα σετ από ίδια ποτήρια. Αργότερα θα γίνει σαφές το γιατί.</w:t>
      </w:r>
    </w:p>
    <w:p w:rsidR="0008161C" w:rsidRPr="00805C95" w:rsidRDefault="0008161C" w:rsidP="0008161C">
      <w:pPr>
        <w:spacing w:line="276" w:lineRule="auto"/>
        <w:jc w:val="both"/>
        <w:rPr>
          <w:lang w:val="el-GR"/>
        </w:rPr>
      </w:pPr>
      <w:r w:rsidRPr="00805C95">
        <w:rPr>
          <w:lang w:val="el-GR"/>
        </w:rPr>
        <w:t>Παράγετε ήχο με το ποτήρι και καταγράψτε τη συχνότητα που δίνει η εφαρμογή. Ενδέχεται η τιμή της συχνότητας που δίνει η εφαρμογή να μεταβάλλεται διαρκώς ανάμεσα σε κάποιες κοντινές τιμές. Σε αυτή την περίπτωση καταγράψτε μία τιμή ανάμεσα στις ακραίες τιμές. Μην σας απασχολεί αν έχετε επιτύχει απόλυτη ακρίβεια. Δεν είναι απαραίτητο.</w:t>
      </w:r>
    </w:p>
    <w:p w:rsidR="0008161C" w:rsidRPr="00805C95" w:rsidRDefault="0008161C" w:rsidP="0008161C">
      <w:pPr>
        <w:spacing w:line="276" w:lineRule="auto"/>
        <w:jc w:val="both"/>
        <w:rPr>
          <w:lang w:val="el-GR"/>
        </w:rPr>
      </w:pPr>
      <w:r w:rsidRPr="00805C95">
        <w:t>f</w:t>
      </w:r>
      <w:r w:rsidRPr="00805C95">
        <w:rPr>
          <w:vertAlign w:val="subscript"/>
          <w:lang w:val="el-GR"/>
        </w:rPr>
        <w:t>1</w:t>
      </w:r>
      <w:r w:rsidRPr="00805C95">
        <w:rPr>
          <w:lang w:val="el-GR"/>
        </w:rPr>
        <w:t>=…………</w:t>
      </w:r>
    </w:p>
    <w:p w:rsidR="0008161C" w:rsidRPr="00805C95" w:rsidRDefault="0008161C" w:rsidP="0008161C">
      <w:pPr>
        <w:spacing w:line="276" w:lineRule="auto"/>
        <w:jc w:val="both"/>
        <w:rPr>
          <w:lang w:val="el-GR"/>
        </w:rPr>
      </w:pPr>
      <w:r w:rsidRPr="00805C95">
        <w:rPr>
          <w:lang w:val="el-GR"/>
        </w:rPr>
        <w:t>Στη συνέχεια, γεμίστε το ποτήρι με νερό ως το χείλος του. Επαναλάβετε τη διαδικασία και καταγράψτε τη νέα συχνότητα.</w:t>
      </w:r>
    </w:p>
    <w:p w:rsidR="0008161C" w:rsidRPr="00805C95" w:rsidRDefault="0008161C" w:rsidP="0008161C">
      <w:pPr>
        <w:spacing w:line="276" w:lineRule="auto"/>
        <w:jc w:val="both"/>
        <w:rPr>
          <w:lang w:val="el-GR"/>
        </w:rPr>
      </w:pPr>
      <w:r w:rsidRPr="00805C95">
        <w:lastRenderedPageBreak/>
        <w:t>f</w:t>
      </w:r>
      <w:r w:rsidRPr="00805C95">
        <w:rPr>
          <w:vertAlign w:val="subscript"/>
          <w:lang w:val="el-GR"/>
        </w:rPr>
        <w:t>2</w:t>
      </w:r>
      <w:r w:rsidRPr="00805C95">
        <w:rPr>
          <w:lang w:val="el-GR"/>
        </w:rPr>
        <w:t>=…………</w:t>
      </w:r>
    </w:p>
    <w:p w:rsidR="0008161C" w:rsidRPr="00805C95" w:rsidRDefault="0008161C" w:rsidP="0008161C">
      <w:pPr>
        <w:spacing w:line="276" w:lineRule="auto"/>
        <w:jc w:val="both"/>
        <w:rPr>
          <w:lang w:val="el-GR"/>
        </w:rPr>
      </w:pPr>
      <w:r w:rsidRPr="00805C95">
        <w:rPr>
          <w:lang w:val="el-GR"/>
        </w:rPr>
        <w:t>Συμφωνούν οι δύο μετρήσεις με τ</w:t>
      </w:r>
      <w:r w:rsidR="00077BC6">
        <w:rPr>
          <w:lang w:val="el-GR"/>
        </w:rPr>
        <w:t xml:space="preserve">ις παρατηρήσεις σας στο βήμα </w:t>
      </w:r>
      <w:r w:rsidRPr="00805C95">
        <w:rPr>
          <w:lang w:val="el-GR"/>
        </w:rPr>
        <w:t>β</w:t>
      </w:r>
      <w:r w:rsidR="00077BC6" w:rsidRPr="00077BC6">
        <w:rPr>
          <w:lang w:val="el-GR"/>
        </w:rPr>
        <w:t xml:space="preserve"> </w:t>
      </w:r>
      <w:r w:rsidR="00077BC6">
        <w:rPr>
          <w:lang w:val="el-GR"/>
        </w:rPr>
        <w:t>της ποιοτικής μελέτης του ήχου</w:t>
      </w:r>
      <w:r w:rsidRPr="00805C95">
        <w:rPr>
          <w:lang w:val="el-GR"/>
        </w:rPr>
        <w:t>;</w:t>
      </w:r>
    </w:p>
    <w:p w:rsidR="00805C95" w:rsidRPr="00805C95" w:rsidRDefault="00805C95" w:rsidP="00805C95">
      <w:pPr>
        <w:spacing w:line="276" w:lineRule="auto"/>
        <w:jc w:val="both"/>
        <w:rPr>
          <w:lang w:val="el-GR"/>
        </w:rPr>
      </w:pPr>
    </w:p>
    <w:p w:rsidR="00805C95" w:rsidRPr="00805C95" w:rsidRDefault="00805C95" w:rsidP="00805C95">
      <w:pPr>
        <w:spacing w:line="276" w:lineRule="auto"/>
        <w:jc w:val="center"/>
        <w:rPr>
          <w:lang w:val="el-GR"/>
        </w:rPr>
      </w:pPr>
      <w:r w:rsidRPr="00805C95">
        <w:rPr>
          <w:noProof/>
          <w:lang w:val="el-GR"/>
        </w:rPr>
        <w:drawing>
          <wp:inline distT="0" distB="0" distL="0" distR="0" wp14:anchorId="37938662" wp14:editId="3197406F">
            <wp:extent cx="2235600" cy="3970800"/>
            <wp:effectExtent l="0" t="0" r="0" b="0"/>
            <wp:docPr id="7" name="Picture 3" descr="C:\Users\ST\Documents\OneDrive\sxolika\2919-20\Screenshot_2020-05-30-11-5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Documents\OneDrive\sxolika\2919-20\Screenshot_2020-05-30-11-56-1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5600" cy="3970800"/>
                    </a:xfrm>
                    <a:prstGeom prst="rect">
                      <a:avLst/>
                    </a:prstGeom>
                    <a:noFill/>
                    <a:ln>
                      <a:noFill/>
                    </a:ln>
                  </pic:spPr>
                </pic:pic>
              </a:graphicData>
            </a:graphic>
          </wp:inline>
        </w:drawing>
      </w:r>
      <w:r w:rsidRPr="00805C95">
        <w:rPr>
          <w:lang w:val="el-GR"/>
        </w:rPr>
        <w:t xml:space="preserve">         </w:t>
      </w:r>
      <w:r w:rsidRPr="00805C95">
        <w:rPr>
          <w:noProof/>
          <w:lang w:val="el-GR"/>
        </w:rPr>
        <w:drawing>
          <wp:inline distT="0" distB="0" distL="0" distR="0" wp14:anchorId="128FAC35" wp14:editId="2CCE247A">
            <wp:extent cx="2223456" cy="3952875"/>
            <wp:effectExtent l="0" t="0" r="571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28006" cy="3960963"/>
                    </a:xfrm>
                    <a:prstGeom prst="rect">
                      <a:avLst/>
                    </a:prstGeom>
                  </pic:spPr>
                </pic:pic>
              </a:graphicData>
            </a:graphic>
          </wp:inline>
        </w:drawing>
      </w:r>
      <w:r w:rsidRPr="00805C95">
        <w:rPr>
          <w:lang w:val="el-GR"/>
        </w:rPr>
        <w:t xml:space="preserve"> </w:t>
      </w:r>
    </w:p>
    <w:p w:rsidR="00805C95" w:rsidRPr="00805C95" w:rsidRDefault="00805C95" w:rsidP="00805C95">
      <w:pPr>
        <w:spacing w:line="276" w:lineRule="auto"/>
        <w:jc w:val="center"/>
        <w:rPr>
          <w:lang w:val="el-GR"/>
        </w:rPr>
      </w:pPr>
      <w:r w:rsidRPr="00805C95">
        <w:rPr>
          <w:lang w:val="el-GR"/>
        </w:rPr>
        <w:t xml:space="preserve">        Εικόνα 4α και 4β. Η επιλογή «Συχνότητα ήχου της εφαρμογής «</w:t>
      </w:r>
      <w:proofErr w:type="spellStart"/>
      <w:r w:rsidRPr="00805C95">
        <w:t>Phyphox</w:t>
      </w:r>
      <w:proofErr w:type="spellEnd"/>
      <w:r w:rsidRPr="00805C95">
        <w:rPr>
          <w:lang w:val="el-GR"/>
        </w:rPr>
        <w:t>» και παράδειγμα μέτρησης</w:t>
      </w:r>
    </w:p>
    <w:p w:rsidR="00805C95" w:rsidRPr="00805C95" w:rsidRDefault="00805C95" w:rsidP="00805C95">
      <w:pPr>
        <w:spacing w:line="276" w:lineRule="auto"/>
        <w:jc w:val="center"/>
        <w:rPr>
          <w:lang w:val="el-GR"/>
        </w:rPr>
      </w:pPr>
    </w:p>
    <w:p w:rsidR="00805C95" w:rsidRPr="00805C95" w:rsidRDefault="00805C95" w:rsidP="00805C95">
      <w:pPr>
        <w:spacing w:line="276" w:lineRule="auto"/>
        <w:jc w:val="both"/>
        <w:rPr>
          <w:lang w:val="el-GR"/>
        </w:rPr>
      </w:pPr>
      <w:r w:rsidRPr="00805C95">
        <w:rPr>
          <w:lang w:val="el-GR"/>
        </w:rPr>
        <w:t>Μπορούμε να συνοψίσουμε τις παρατηρήσεις και τις μετρήσεις μας στο εξής συμπέρασμα: Όσο περισσότερο νερό περιέχει ένα ποτήρι τόσο ……………………. γίνεται η συχνότητα του ήχου που παράγεται.</w:t>
      </w:r>
    </w:p>
    <w:p w:rsidR="00805C95" w:rsidRPr="00805C95" w:rsidRDefault="00805C95" w:rsidP="00805C95">
      <w:pPr>
        <w:spacing w:line="276" w:lineRule="auto"/>
        <w:jc w:val="both"/>
        <w:rPr>
          <w:lang w:val="el-GR"/>
        </w:rPr>
      </w:pPr>
      <w:r w:rsidRPr="00805C95">
        <w:rPr>
          <w:lang w:val="el-GR"/>
        </w:rPr>
        <w:t xml:space="preserve">Το ποτήρι που χρησιμοποιήσατε μπορεί να παράγει ήχους με συχνότητα ανάμεσα στις συχνότητες </w:t>
      </w:r>
      <w:r w:rsidRPr="00805C95">
        <w:t>f</w:t>
      </w:r>
      <w:r w:rsidRPr="00805C95">
        <w:rPr>
          <w:vertAlign w:val="subscript"/>
          <w:lang w:val="el-GR"/>
        </w:rPr>
        <w:t>1</w:t>
      </w:r>
      <w:r w:rsidRPr="00805C95">
        <w:rPr>
          <w:lang w:val="el-GR"/>
        </w:rPr>
        <w:t xml:space="preserve"> και </w:t>
      </w:r>
      <w:r w:rsidRPr="00805C95">
        <w:t>f</w:t>
      </w:r>
      <w:r w:rsidRPr="00805C95">
        <w:rPr>
          <w:vertAlign w:val="subscript"/>
          <w:lang w:val="el-GR"/>
        </w:rPr>
        <w:t>2</w:t>
      </w:r>
      <w:r w:rsidRPr="00805C95">
        <w:rPr>
          <w:lang w:val="el-GR"/>
        </w:rPr>
        <w:t xml:space="preserve">. Για ήχους με συχνότητα μικρότερη της </w:t>
      </w:r>
      <w:r w:rsidRPr="00805C95">
        <w:t>f</w:t>
      </w:r>
      <w:r w:rsidRPr="00805C95">
        <w:rPr>
          <w:vertAlign w:val="subscript"/>
          <w:lang w:val="el-GR"/>
        </w:rPr>
        <w:t>1</w:t>
      </w:r>
      <w:r w:rsidRPr="00805C95">
        <w:rPr>
          <w:lang w:val="el-GR"/>
        </w:rPr>
        <w:t xml:space="preserve"> ή μεγαλύτερη της </w:t>
      </w:r>
      <w:r w:rsidRPr="00805C95">
        <w:t>f</w:t>
      </w:r>
      <w:r w:rsidRPr="00805C95">
        <w:rPr>
          <w:vertAlign w:val="subscript"/>
          <w:lang w:val="el-GR"/>
        </w:rPr>
        <w:t>2</w:t>
      </w:r>
      <w:r w:rsidRPr="00805C95">
        <w:rPr>
          <w:lang w:val="el-GR"/>
        </w:rPr>
        <w:t xml:space="preserve"> θα χρειαστεί να δοκιμάσετε διαφορετικά ποτήρια.</w:t>
      </w:r>
    </w:p>
    <w:p w:rsidR="00805C95" w:rsidRPr="00805C95" w:rsidRDefault="00805C95" w:rsidP="00805C95">
      <w:pPr>
        <w:pStyle w:val="a3"/>
        <w:tabs>
          <w:tab w:val="left" w:pos="284"/>
        </w:tabs>
        <w:spacing w:after="200" w:line="276" w:lineRule="auto"/>
        <w:ind w:left="0"/>
        <w:jc w:val="both"/>
        <w:rPr>
          <w:lang w:val="el-GR"/>
        </w:rPr>
      </w:pPr>
    </w:p>
    <w:p w:rsidR="00805C95" w:rsidRPr="001207B0" w:rsidRDefault="00805C95" w:rsidP="00805C95">
      <w:pPr>
        <w:pStyle w:val="a3"/>
        <w:tabs>
          <w:tab w:val="left" w:pos="0"/>
          <w:tab w:val="left" w:pos="426"/>
        </w:tabs>
        <w:spacing w:after="200" w:line="276" w:lineRule="auto"/>
        <w:ind w:left="0"/>
        <w:jc w:val="both"/>
        <w:rPr>
          <w:b/>
          <w:lang w:val="el-GR"/>
        </w:rPr>
      </w:pPr>
      <w:r w:rsidRPr="001207B0">
        <w:rPr>
          <w:b/>
          <w:lang w:val="el-GR"/>
        </w:rPr>
        <w:t>Ας παίξουμε μουσική</w:t>
      </w:r>
    </w:p>
    <w:p w:rsidR="00805C95" w:rsidRPr="00805C95" w:rsidRDefault="00805C95" w:rsidP="00805C95">
      <w:pPr>
        <w:pStyle w:val="a3"/>
        <w:spacing w:line="276" w:lineRule="auto"/>
        <w:ind w:left="0"/>
        <w:jc w:val="both"/>
        <w:rPr>
          <w:lang w:val="el-GR"/>
        </w:rPr>
      </w:pPr>
      <w:r w:rsidRPr="00805C95">
        <w:rPr>
          <w:lang w:val="el-GR"/>
        </w:rPr>
        <w:t xml:space="preserve">Η αντιστοιχία ανάμεσα στις νότες που χρησιμοποιούνται στην «δυτική» μουσική και τη συχνότητα του αντίστοιχου ήχου παρουσιάζεται στον Πίνακα 1. Με βάση τις σχετικές πληροφορίες βρείτε ποιο διάστημα από νότες μπορεί να παράγει το ποτήρι σας ανάλογα με το αν είναι άδειο ή εντελώς γεμάτο με νερό. Για παράδειγμα, αν είχατε βρει </w:t>
      </w:r>
      <w:r w:rsidRPr="00805C95">
        <w:t>f</w:t>
      </w:r>
      <w:r w:rsidRPr="00805C95">
        <w:rPr>
          <w:vertAlign w:val="subscript"/>
          <w:lang w:val="el-GR"/>
        </w:rPr>
        <w:t>1</w:t>
      </w:r>
      <w:r w:rsidRPr="00805C95">
        <w:rPr>
          <w:lang w:val="el-GR"/>
        </w:rPr>
        <w:t>=780 Η</w:t>
      </w:r>
      <w:r w:rsidRPr="00805C95">
        <w:t>z</w:t>
      </w:r>
      <w:r w:rsidRPr="00805C95">
        <w:rPr>
          <w:lang w:val="el-GR"/>
        </w:rPr>
        <w:t xml:space="preserve"> και </w:t>
      </w:r>
      <w:r w:rsidRPr="00805C95">
        <w:t>f</w:t>
      </w:r>
      <w:r w:rsidRPr="00805C95">
        <w:rPr>
          <w:vertAlign w:val="subscript"/>
          <w:lang w:val="el-GR"/>
        </w:rPr>
        <w:t>2</w:t>
      </w:r>
      <w:r w:rsidRPr="00805C95">
        <w:rPr>
          <w:lang w:val="el-GR"/>
        </w:rPr>
        <w:t xml:space="preserve">=1420 </w:t>
      </w:r>
      <w:r w:rsidRPr="00805C95">
        <w:t>Hz</w:t>
      </w:r>
      <w:r w:rsidRPr="00805C95">
        <w:rPr>
          <w:lang w:val="el-GR"/>
        </w:rPr>
        <w:t>, τότε το ποτήρι σας μπορεί με την κατάλληλη ποσότητα νερού να παραγάγει από τη νότα σολ της 4</w:t>
      </w:r>
      <w:r w:rsidRPr="00805C95">
        <w:rPr>
          <w:vertAlign w:val="superscript"/>
          <w:lang w:val="el-GR"/>
        </w:rPr>
        <w:t>ης</w:t>
      </w:r>
      <w:r w:rsidRPr="00805C95">
        <w:rPr>
          <w:lang w:val="el-GR"/>
        </w:rPr>
        <w:t xml:space="preserve"> οκτάβας (783 </w:t>
      </w:r>
      <w:r w:rsidRPr="00805C95">
        <w:t>Hz</w:t>
      </w:r>
      <w:r w:rsidRPr="00805C95">
        <w:rPr>
          <w:lang w:val="el-GR"/>
        </w:rPr>
        <w:t>) μέχρι τη νότα φα της 5</w:t>
      </w:r>
      <w:r w:rsidRPr="00805C95">
        <w:rPr>
          <w:vertAlign w:val="superscript"/>
          <w:lang w:val="el-GR"/>
        </w:rPr>
        <w:t>ης</w:t>
      </w:r>
      <w:r w:rsidRPr="00805C95">
        <w:rPr>
          <w:lang w:val="el-GR"/>
        </w:rPr>
        <w:t xml:space="preserve"> οκτάβας (1396 </w:t>
      </w:r>
      <w:r w:rsidRPr="00805C95">
        <w:t>Hz</w:t>
      </w:r>
      <w:r w:rsidRPr="00805C95">
        <w:rPr>
          <w:lang w:val="el-GR"/>
        </w:rPr>
        <w:t>).</w:t>
      </w:r>
    </w:p>
    <w:p w:rsidR="00805C95" w:rsidRPr="00805C95" w:rsidRDefault="00805C95" w:rsidP="00805C95">
      <w:pPr>
        <w:pStyle w:val="a3"/>
        <w:spacing w:line="276" w:lineRule="auto"/>
        <w:ind w:left="0"/>
        <w:jc w:val="both"/>
        <w:rPr>
          <w:lang w:val="el-GR"/>
        </w:rPr>
      </w:pPr>
      <w:r w:rsidRPr="00805C95">
        <w:rPr>
          <w:lang w:val="el-GR"/>
        </w:rPr>
        <w:t xml:space="preserve">Αν διαθέτετε και άλλα ίδια ποτήρια μπορείτε να δημιουργήσετε μία σειρά από ποτήρια το κάθε ένα από τα οποία θα αντιστοιχεί σε μία διαδοχική νότα. </w:t>
      </w:r>
      <w:r w:rsidRPr="00805C95">
        <w:rPr>
          <w:lang w:val="el-GR"/>
        </w:rPr>
        <w:lastRenderedPageBreak/>
        <w:t>Χρησιμοποιώντας την εφαρμογή «</w:t>
      </w:r>
      <w:proofErr w:type="spellStart"/>
      <w:r w:rsidRPr="00805C95">
        <w:t>Phyphox</w:t>
      </w:r>
      <w:proofErr w:type="spellEnd"/>
      <w:r w:rsidRPr="00805C95">
        <w:rPr>
          <w:lang w:val="el-GR"/>
        </w:rPr>
        <w:t xml:space="preserve">» όπως </w:t>
      </w:r>
      <w:r w:rsidR="00F52F93">
        <w:rPr>
          <w:lang w:val="el-GR"/>
        </w:rPr>
        <w:t>κάνατε νωρίτερα</w:t>
      </w:r>
      <w:bookmarkStart w:id="0" w:name="_GoBack"/>
      <w:bookmarkEnd w:id="0"/>
      <w:r w:rsidRPr="00805C95">
        <w:rPr>
          <w:lang w:val="el-GR"/>
        </w:rPr>
        <w:t xml:space="preserve">, βρείτε πόσο νερό πρέπει να βάλετε σε κάθε ένα ποτήρι ώστε να αντιστοιχεί σε μία διαδοχική νότα. Μπορείτε, επίσης, να πειραματιστείτε με διαφορετικά κολωνάτα ποτήρια κρασιού, νερού, σαμπάνιας ή λικέρ ώστε να επεκτείνετε το εύρος με τις διαθέσιμες νότες. Ύστερα από κάποιες δοκιμές θα έχετε έτοιμο ένα μουσικό όργανο από ποτήρια που τραγουδούν (εικόνα 5). </w:t>
      </w:r>
    </w:p>
    <w:p w:rsidR="00805C95" w:rsidRPr="00805C95" w:rsidRDefault="00805C95" w:rsidP="00805C95">
      <w:pPr>
        <w:pStyle w:val="a3"/>
        <w:spacing w:line="276" w:lineRule="auto"/>
        <w:ind w:left="0"/>
        <w:jc w:val="both"/>
        <w:rPr>
          <w:lang w:val="el-GR"/>
        </w:rPr>
      </w:pPr>
      <w:r w:rsidRPr="00805C95">
        <w:rPr>
          <w:lang w:val="el-GR"/>
        </w:rPr>
        <w:t>Καλές μουσικές δημιουργίες!</w:t>
      </w:r>
    </w:p>
    <w:p w:rsidR="00805C95" w:rsidRPr="00805C95" w:rsidRDefault="00805C95" w:rsidP="00805C95">
      <w:pPr>
        <w:spacing w:line="276" w:lineRule="auto"/>
        <w:jc w:val="both"/>
        <w:rPr>
          <w:b/>
          <w:lang w:val="el-GR"/>
        </w:rPr>
      </w:pPr>
    </w:p>
    <w:p w:rsidR="00805C95" w:rsidRPr="00805C95" w:rsidRDefault="00805C95" w:rsidP="00805C95">
      <w:pPr>
        <w:spacing w:line="276" w:lineRule="auto"/>
        <w:jc w:val="center"/>
        <w:rPr>
          <w:bCs/>
          <w:lang w:val="el-GR"/>
        </w:rPr>
      </w:pPr>
      <w:r w:rsidRPr="00805C95">
        <w:rPr>
          <w:bCs/>
          <w:lang w:val="el-GR"/>
        </w:rPr>
        <w:t>Πίνακας 1. Οι νότες και οι αντίστοιχες συχνότητές τους</w:t>
      </w:r>
    </w:p>
    <w:tbl>
      <w:tblPr>
        <w:tblW w:w="3646" w:type="pct"/>
        <w:jc w:val="center"/>
        <w:tblBorders>
          <w:top w:val="single" w:sz="8" w:space="0" w:color="auto"/>
          <w:bottom w:val="single" w:sz="8" w:space="0" w:color="auto"/>
          <w:insideH w:val="single" w:sz="8" w:space="0" w:color="auto"/>
        </w:tblBorders>
        <w:tblCellMar>
          <w:left w:w="0" w:type="dxa"/>
          <w:right w:w="0" w:type="dxa"/>
        </w:tblCellMar>
        <w:tblLook w:val="04A0" w:firstRow="1" w:lastRow="0" w:firstColumn="1" w:lastColumn="0" w:noHBand="0" w:noVBand="1"/>
      </w:tblPr>
      <w:tblGrid>
        <w:gridCol w:w="3221"/>
        <w:gridCol w:w="2993"/>
      </w:tblGrid>
      <w:tr w:rsidR="00805C95" w:rsidRPr="00805C95" w:rsidTr="002228FF">
        <w:trPr>
          <w:jc w:val="center"/>
        </w:trPr>
        <w:tc>
          <w:tcPr>
            <w:tcW w:w="2592" w:type="pct"/>
            <w:tcMar>
              <w:top w:w="0" w:type="dxa"/>
              <w:left w:w="108" w:type="dxa"/>
              <w:bottom w:w="0" w:type="dxa"/>
              <w:right w:w="108" w:type="dxa"/>
            </w:tcMar>
            <w:hideMark/>
          </w:tcPr>
          <w:p w:rsidR="00805C95" w:rsidRPr="00805C95" w:rsidRDefault="00805C95" w:rsidP="00805C95">
            <w:pPr>
              <w:spacing w:line="276" w:lineRule="auto"/>
              <w:rPr>
                <w:lang w:val="el-GR"/>
              </w:rPr>
            </w:pPr>
            <w:r w:rsidRPr="00805C95">
              <w:rPr>
                <w:bCs/>
                <w:lang w:val="el-GR"/>
              </w:rPr>
              <w:t xml:space="preserve">Πρώτη οκτάβα </w:t>
            </w:r>
          </w:p>
          <w:p w:rsidR="00805C95" w:rsidRPr="00805C95" w:rsidRDefault="00805C95" w:rsidP="00805C95">
            <w:pPr>
              <w:spacing w:line="276" w:lineRule="auto"/>
              <w:rPr>
                <w:lang w:val="el-GR"/>
              </w:rPr>
            </w:pPr>
            <w:r w:rsidRPr="00805C95">
              <w:rPr>
                <w:lang w:val="el-GR"/>
              </w:rPr>
              <w:t>ν=65</w:t>
            </w:r>
            <w:r w:rsidRPr="00805C95">
              <w:t> Hz</w:t>
            </w:r>
            <w:r w:rsidRPr="00805C95">
              <w:rPr>
                <w:lang w:val="el-GR"/>
              </w:rPr>
              <w:t xml:space="preserve">          ντο</w:t>
            </w:r>
          </w:p>
          <w:p w:rsidR="00805C95" w:rsidRPr="00805C95" w:rsidRDefault="00805C95" w:rsidP="00805C95">
            <w:pPr>
              <w:spacing w:line="276" w:lineRule="auto"/>
              <w:rPr>
                <w:lang w:val="el-GR"/>
              </w:rPr>
            </w:pPr>
            <w:r w:rsidRPr="00805C95">
              <w:rPr>
                <w:lang w:val="el-GR"/>
              </w:rPr>
              <w:t>ν=73</w:t>
            </w:r>
            <w:r w:rsidRPr="00805C95">
              <w:t> Hz</w:t>
            </w:r>
            <w:r w:rsidRPr="00805C95">
              <w:rPr>
                <w:lang w:val="el-GR"/>
              </w:rPr>
              <w:t xml:space="preserve">          ρε</w:t>
            </w:r>
            <w:r w:rsidRPr="00805C95">
              <w:t> </w:t>
            </w:r>
          </w:p>
          <w:p w:rsidR="00805C95" w:rsidRPr="00805C95" w:rsidRDefault="00805C95" w:rsidP="00805C95">
            <w:pPr>
              <w:spacing w:line="276" w:lineRule="auto"/>
              <w:rPr>
                <w:lang w:val="el-GR"/>
              </w:rPr>
            </w:pPr>
            <w:r w:rsidRPr="00805C95">
              <w:rPr>
                <w:lang w:val="el-GR"/>
              </w:rPr>
              <w:t>ν=82</w:t>
            </w:r>
            <w:r w:rsidRPr="00805C95">
              <w:t> Hz</w:t>
            </w:r>
            <w:r w:rsidRPr="00805C95">
              <w:rPr>
                <w:lang w:val="el-GR"/>
              </w:rPr>
              <w:t xml:space="preserve">          μι</w:t>
            </w:r>
          </w:p>
          <w:p w:rsidR="00805C95" w:rsidRPr="00805C95" w:rsidRDefault="00805C95" w:rsidP="00805C95">
            <w:pPr>
              <w:spacing w:line="276" w:lineRule="auto"/>
              <w:rPr>
                <w:lang w:val="el-GR"/>
              </w:rPr>
            </w:pPr>
            <w:r w:rsidRPr="00805C95">
              <w:rPr>
                <w:lang w:val="el-GR"/>
              </w:rPr>
              <w:t>ν=87</w:t>
            </w:r>
            <w:r w:rsidRPr="00805C95">
              <w:t> Hz</w:t>
            </w:r>
            <w:r w:rsidRPr="00805C95">
              <w:rPr>
                <w:lang w:val="el-GR"/>
              </w:rPr>
              <w:t xml:space="preserve">          φα</w:t>
            </w:r>
          </w:p>
          <w:p w:rsidR="00805C95" w:rsidRPr="00805C95" w:rsidRDefault="00805C95" w:rsidP="00805C95">
            <w:pPr>
              <w:spacing w:line="276" w:lineRule="auto"/>
              <w:rPr>
                <w:lang w:val="el-GR"/>
              </w:rPr>
            </w:pPr>
            <w:r w:rsidRPr="00805C95">
              <w:rPr>
                <w:lang w:val="el-GR"/>
              </w:rPr>
              <w:t>ν=97</w:t>
            </w:r>
            <w:r w:rsidRPr="00805C95">
              <w:t> Hz</w:t>
            </w:r>
            <w:r w:rsidRPr="00805C95">
              <w:rPr>
                <w:lang w:val="el-GR"/>
              </w:rPr>
              <w:t xml:space="preserve">          σολ</w:t>
            </w:r>
          </w:p>
          <w:p w:rsidR="00805C95" w:rsidRPr="00805C95" w:rsidRDefault="00805C95" w:rsidP="00805C95">
            <w:pPr>
              <w:spacing w:line="276" w:lineRule="auto"/>
            </w:pPr>
            <w:r w:rsidRPr="00805C95">
              <w:t>ν=110 Hz         λα</w:t>
            </w:r>
          </w:p>
          <w:p w:rsidR="00805C95" w:rsidRPr="00805C95" w:rsidRDefault="00805C95" w:rsidP="00805C95">
            <w:pPr>
              <w:spacing w:line="276" w:lineRule="auto"/>
            </w:pPr>
            <w:r w:rsidRPr="00805C95">
              <w:t xml:space="preserve">ν=123 Hz         </w:t>
            </w:r>
            <w:proofErr w:type="spellStart"/>
            <w:r w:rsidRPr="00805C95">
              <w:t>σι</w:t>
            </w:r>
            <w:proofErr w:type="spellEnd"/>
          </w:p>
          <w:p w:rsidR="00805C95" w:rsidRPr="00805C95" w:rsidRDefault="00805C95" w:rsidP="00805C95">
            <w:pPr>
              <w:spacing w:line="276" w:lineRule="auto"/>
            </w:pPr>
            <w:r w:rsidRPr="00805C95">
              <w:t> </w:t>
            </w:r>
          </w:p>
        </w:tc>
        <w:tc>
          <w:tcPr>
            <w:tcW w:w="2408" w:type="pct"/>
            <w:tcMar>
              <w:top w:w="0" w:type="dxa"/>
              <w:left w:w="108" w:type="dxa"/>
              <w:bottom w:w="0" w:type="dxa"/>
              <w:right w:w="108" w:type="dxa"/>
            </w:tcMar>
            <w:hideMark/>
          </w:tcPr>
          <w:p w:rsidR="00805C95" w:rsidRPr="00805C95" w:rsidRDefault="00805C95" w:rsidP="00805C95">
            <w:pPr>
              <w:spacing w:line="276" w:lineRule="auto"/>
              <w:rPr>
                <w:lang w:val="el-GR"/>
              </w:rPr>
            </w:pPr>
            <w:r w:rsidRPr="00805C95">
              <w:rPr>
                <w:bCs/>
                <w:lang w:val="el-GR"/>
              </w:rPr>
              <w:t xml:space="preserve">Δεύτερη οκτάβα </w:t>
            </w:r>
          </w:p>
          <w:p w:rsidR="00805C95" w:rsidRPr="00805C95" w:rsidRDefault="00805C95" w:rsidP="00805C95">
            <w:pPr>
              <w:spacing w:line="276" w:lineRule="auto"/>
              <w:rPr>
                <w:lang w:val="el-GR"/>
              </w:rPr>
            </w:pPr>
            <w:r w:rsidRPr="00805C95">
              <w:rPr>
                <w:lang w:val="el-GR"/>
              </w:rPr>
              <w:t>ν=130</w:t>
            </w:r>
            <w:r w:rsidRPr="00805C95">
              <w:t> Hz</w:t>
            </w:r>
            <w:r w:rsidRPr="00805C95">
              <w:rPr>
                <w:lang w:val="el-GR"/>
              </w:rPr>
              <w:t xml:space="preserve">          ντο</w:t>
            </w:r>
          </w:p>
          <w:p w:rsidR="00805C95" w:rsidRPr="00805C95" w:rsidRDefault="00805C95" w:rsidP="00805C95">
            <w:pPr>
              <w:spacing w:line="276" w:lineRule="auto"/>
              <w:rPr>
                <w:lang w:val="el-GR"/>
              </w:rPr>
            </w:pPr>
            <w:r w:rsidRPr="00805C95">
              <w:rPr>
                <w:lang w:val="el-GR"/>
              </w:rPr>
              <w:t>ν=146</w:t>
            </w:r>
            <w:r w:rsidRPr="00805C95">
              <w:t> Hz</w:t>
            </w:r>
            <w:r w:rsidRPr="00805C95">
              <w:rPr>
                <w:lang w:val="el-GR"/>
              </w:rPr>
              <w:t xml:space="preserve">          ρε</w:t>
            </w:r>
            <w:r w:rsidRPr="00805C95">
              <w:t> </w:t>
            </w:r>
          </w:p>
          <w:p w:rsidR="00805C95" w:rsidRPr="00805C95" w:rsidRDefault="00805C95" w:rsidP="00805C95">
            <w:pPr>
              <w:spacing w:line="276" w:lineRule="auto"/>
              <w:rPr>
                <w:lang w:val="el-GR"/>
              </w:rPr>
            </w:pPr>
            <w:r w:rsidRPr="00805C95">
              <w:rPr>
                <w:lang w:val="el-GR"/>
              </w:rPr>
              <w:t>ν=164</w:t>
            </w:r>
            <w:r w:rsidRPr="00805C95">
              <w:t> Hz</w:t>
            </w:r>
            <w:r w:rsidRPr="00805C95">
              <w:rPr>
                <w:lang w:val="el-GR"/>
              </w:rPr>
              <w:t xml:space="preserve">          μι</w:t>
            </w:r>
          </w:p>
          <w:p w:rsidR="00805C95" w:rsidRPr="00805C95" w:rsidRDefault="00805C95" w:rsidP="00805C95">
            <w:pPr>
              <w:spacing w:line="276" w:lineRule="auto"/>
              <w:rPr>
                <w:lang w:val="el-GR"/>
              </w:rPr>
            </w:pPr>
            <w:r w:rsidRPr="00805C95">
              <w:rPr>
                <w:lang w:val="el-GR"/>
              </w:rPr>
              <w:t>ν=174</w:t>
            </w:r>
            <w:r w:rsidRPr="00805C95">
              <w:t> Hz</w:t>
            </w:r>
            <w:r w:rsidRPr="00805C95">
              <w:rPr>
                <w:lang w:val="el-GR"/>
              </w:rPr>
              <w:t xml:space="preserve">          φα</w:t>
            </w:r>
          </w:p>
          <w:p w:rsidR="00805C95" w:rsidRPr="00805C95" w:rsidRDefault="00805C95" w:rsidP="00805C95">
            <w:pPr>
              <w:spacing w:line="276" w:lineRule="auto"/>
              <w:rPr>
                <w:lang w:val="el-GR"/>
              </w:rPr>
            </w:pPr>
            <w:r w:rsidRPr="00805C95">
              <w:rPr>
                <w:lang w:val="el-GR"/>
              </w:rPr>
              <w:t>ν=195</w:t>
            </w:r>
            <w:r w:rsidRPr="00805C95">
              <w:t> Hz</w:t>
            </w:r>
            <w:r w:rsidRPr="00805C95">
              <w:rPr>
                <w:lang w:val="el-GR"/>
              </w:rPr>
              <w:t xml:space="preserve">          σολ</w:t>
            </w:r>
          </w:p>
          <w:p w:rsidR="00805C95" w:rsidRPr="00805C95" w:rsidRDefault="00805C95" w:rsidP="00805C95">
            <w:pPr>
              <w:spacing w:line="276" w:lineRule="auto"/>
            </w:pPr>
            <w:r w:rsidRPr="00805C95">
              <w:t>ν=220 Hz          λα</w:t>
            </w:r>
          </w:p>
          <w:p w:rsidR="00805C95" w:rsidRPr="00805C95" w:rsidRDefault="00805C95" w:rsidP="00805C95">
            <w:pPr>
              <w:spacing w:line="276" w:lineRule="auto"/>
            </w:pPr>
            <w:r w:rsidRPr="00805C95">
              <w:t xml:space="preserve">ν=246 Hz          </w:t>
            </w:r>
            <w:proofErr w:type="spellStart"/>
            <w:r w:rsidRPr="00805C95">
              <w:t>σι</w:t>
            </w:r>
            <w:proofErr w:type="spellEnd"/>
          </w:p>
          <w:p w:rsidR="00805C95" w:rsidRPr="00805C95" w:rsidRDefault="00805C95" w:rsidP="00805C95">
            <w:pPr>
              <w:spacing w:line="276" w:lineRule="auto"/>
            </w:pPr>
            <w:r w:rsidRPr="00805C95">
              <w:t> </w:t>
            </w:r>
          </w:p>
        </w:tc>
      </w:tr>
      <w:tr w:rsidR="00805C95" w:rsidRPr="00805C95" w:rsidTr="002228FF">
        <w:trPr>
          <w:jc w:val="center"/>
        </w:trPr>
        <w:tc>
          <w:tcPr>
            <w:tcW w:w="2592" w:type="pct"/>
            <w:tcMar>
              <w:top w:w="0" w:type="dxa"/>
              <w:left w:w="108" w:type="dxa"/>
              <w:bottom w:w="0" w:type="dxa"/>
              <w:right w:w="108" w:type="dxa"/>
            </w:tcMar>
            <w:hideMark/>
          </w:tcPr>
          <w:p w:rsidR="00805C95" w:rsidRPr="00805C95" w:rsidRDefault="00805C95" w:rsidP="00805C95">
            <w:pPr>
              <w:spacing w:line="276" w:lineRule="auto"/>
              <w:rPr>
                <w:lang w:val="el-GR"/>
              </w:rPr>
            </w:pPr>
            <w:r w:rsidRPr="00805C95">
              <w:rPr>
                <w:bCs/>
                <w:lang w:val="el-GR"/>
              </w:rPr>
              <w:t xml:space="preserve">Τρίτη οκτάβα </w:t>
            </w:r>
          </w:p>
          <w:p w:rsidR="00805C95" w:rsidRPr="00805C95" w:rsidRDefault="00805C95" w:rsidP="00805C95">
            <w:pPr>
              <w:spacing w:line="276" w:lineRule="auto"/>
              <w:rPr>
                <w:lang w:val="el-GR"/>
              </w:rPr>
            </w:pPr>
            <w:r w:rsidRPr="00805C95">
              <w:rPr>
                <w:lang w:val="el-GR"/>
              </w:rPr>
              <w:t>ν=262           ντο</w:t>
            </w:r>
          </w:p>
          <w:p w:rsidR="00805C95" w:rsidRPr="00805C95" w:rsidRDefault="00805C95" w:rsidP="00805C95">
            <w:pPr>
              <w:spacing w:line="276" w:lineRule="auto"/>
              <w:rPr>
                <w:lang w:val="el-GR"/>
              </w:rPr>
            </w:pPr>
            <w:r w:rsidRPr="00805C95">
              <w:rPr>
                <w:lang w:val="el-GR"/>
              </w:rPr>
              <w:t>ν=294           ρε</w:t>
            </w:r>
            <w:r w:rsidRPr="00805C95">
              <w:t> </w:t>
            </w:r>
          </w:p>
          <w:p w:rsidR="00805C95" w:rsidRPr="00805C95" w:rsidRDefault="00805C95" w:rsidP="00805C95">
            <w:pPr>
              <w:spacing w:line="276" w:lineRule="auto"/>
              <w:rPr>
                <w:lang w:val="el-GR"/>
              </w:rPr>
            </w:pPr>
            <w:r w:rsidRPr="00805C95">
              <w:rPr>
                <w:lang w:val="el-GR"/>
              </w:rPr>
              <w:t xml:space="preserve">ν=330          </w:t>
            </w:r>
            <w:r w:rsidRPr="00805C95">
              <w:t> </w:t>
            </w:r>
            <w:r w:rsidRPr="00805C95">
              <w:rPr>
                <w:lang w:val="el-GR"/>
              </w:rPr>
              <w:t>μι</w:t>
            </w:r>
          </w:p>
          <w:p w:rsidR="00805C95" w:rsidRPr="00805C95" w:rsidRDefault="00805C95" w:rsidP="00805C95">
            <w:pPr>
              <w:spacing w:line="276" w:lineRule="auto"/>
              <w:rPr>
                <w:lang w:val="el-GR"/>
              </w:rPr>
            </w:pPr>
            <w:r w:rsidRPr="00805C95">
              <w:rPr>
                <w:lang w:val="el-GR"/>
              </w:rPr>
              <w:t>ν=349           φα</w:t>
            </w:r>
          </w:p>
          <w:p w:rsidR="00805C95" w:rsidRPr="00805C95" w:rsidRDefault="00805C95" w:rsidP="00805C95">
            <w:pPr>
              <w:spacing w:line="276" w:lineRule="auto"/>
              <w:rPr>
                <w:lang w:val="el-GR"/>
              </w:rPr>
            </w:pPr>
            <w:r w:rsidRPr="00805C95">
              <w:rPr>
                <w:lang w:val="el-GR"/>
              </w:rPr>
              <w:t xml:space="preserve">ν=392          </w:t>
            </w:r>
            <w:r w:rsidRPr="00805C95">
              <w:t> </w:t>
            </w:r>
            <w:r w:rsidRPr="00805C95">
              <w:rPr>
                <w:lang w:val="el-GR"/>
              </w:rPr>
              <w:t>σολ</w:t>
            </w:r>
          </w:p>
          <w:p w:rsidR="00805C95" w:rsidRPr="00805C95" w:rsidRDefault="00805C95" w:rsidP="00805C95">
            <w:pPr>
              <w:spacing w:line="276" w:lineRule="auto"/>
              <w:rPr>
                <w:lang w:val="el-GR"/>
              </w:rPr>
            </w:pPr>
            <w:r w:rsidRPr="00805C95">
              <w:rPr>
                <w:lang w:val="el-GR"/>
              </w:rPr>
              <w:t xml:space="preserve">ν=440          </w:t>
            </w:r>
            <w:r w:rsidRPr="00805C95">
              <w:t> </w:t>
            </w:r>
            <w:r w:rsidRPr="00805C95">
              <w:rPr>
                <w:lang w:val="el-GR"/>
              </w:rPr>
              <w:t>λα</w:t>
            </w:r>
          </w:p>
          <w:p w:rsidR="00805C95" w:rsidRPr="00805C95" w:rsidRDefault="00805C95" w:rsidP="00805C95">
            <w:pPr>
              <w:spacing w:line="276" w:lineRule="auto"/>
            </w:pPr>
            <w:r w:rsidRPr="00805C95">
              <w:t xml:space="preserve">ν=493           </w:t>
            </w:r>
            <w:proofErr w:type="spellStart"/>
            <w:r w:rsidRPr="00805C95">
              <w:t>σι</w:t>
            </w:r>
            <w:proofErr w:type="spellEnd"/>
          </w:p>
          <w:p w:rsidR="00805C95" w:rsidRPr="00805C95" w:rsidRDefault="00805C95" w:rsidP="00805C95">
            <w:pPr>
              <w:spacing w:line="276" w:lineRule="auto"/>
            </w:pPr>
            <w:r w:rsidRPr="00805C95">
              <w:t> </w:t>
            </w:r>
          </w:p>
        </w:tc>
        <w:tc>
          <w:tcPr>
            <w:tcW w:w="2408" w:type="pct"/>
            <w:tcMar>
              <w:top w:w="0" w:type="dxa"/>
              <w:left w:w="108" w:type="dxa"/>
              <w:bottom w:w="0" w:type="dxa"/>
              <w:right w:w="108" w:type="dxa"/>
            </w:tcMar>
            <w:hideMark/>
          </w:tcPr>
          <w:p w:rsidR="00805C95" w:rsidRPr="00805C95" w:rsidRDefault="00805C95" w:rsidP="00805C95">
            <w:pPr>
              <w:spacing w:line="276" w:lineRule="auto"/>
              <w:rPr>
                <w:lang w:val="el-GR"/>
              </w:rPr>
            </w:pPr>
            <w:r w:rsidRPr="00805C95">
              <w:rPr>
                <w:lang w:val="el-GR"/>
              </w:rPr>
              <w:t>Τ</w:t>
            </w:r>
            <w:r w:rsidRPr="00805C95">
              <w:rPr>
                <w:bCs/>
                <w:lang w:val="el-GR"/>
              </w:rPr>
              <w:t xml:space="preserve">έταρτη οκτάβα </w:t>
            </w:r>
          </w:p>
          <w:p w:rsidR="00805C95" w:rsidRPr="00805C95" w:rsidRDefault="00805C95" w:rsidP="00805C95">
            <w:pPr>
              <w:spacing w:line="276" w:lineRule="auto"/>
              <w:rPr>
                <w:lang w:val="el-GR"/>
              </w:rPr>
            </w:pPr>
            <w:r w:rsidRPr="00805C95">
              <w:rPr>
                <w:lang w:val="el-GR"/>
              </w:rPr>
              <w:t>ν=523           ντο</w:t>
            </w:r>
          </w:p>
          <w:p w:rsidR="00805C95" w:rsidRPr="00805C95" w:rsidRDefault="00805C95" w:rsidP="00805C95">
            <w:pPr>
              <w:spacing w:line="276" w:lineRule="auto"/>
              <w:rPr>
                <w:lang w:val="el-GR"/>
              </w:rPr>
            </w:pPr>
            <w:r w:rsidRPr="00805C95">
              <w:rPr>
                <w:lang w:val="el-GR"/>
              </w:rPr>
              <w:t>ν=587           ρε</w:t>
            </w:r>
            <w:r w:rsidRPr="00805C95">
              <w:t> </w:t>
            </w:r>
          </w:p>
          <w:p w:rsidR="00805C95" w:rsidRPr="00805C95" w:rsidRDefault="00805C95" w:rsidP="00805C95">
            <w:pPr>
              <w:spacing w:line="276" w:lineRule="auto"/>
              <w:rPr>
                <w:lang w:val="el-GR"/>
              </w:rPr>
            </w:pPr>
            <w:r w:rsidRPr="00805C95">
              <w:rPr>
                <w:lang w:val="el-GR"/>
              </w:rPr>
              <w:t xml:space="preserve">ν=659          </w:t>
            </w:r>
            <w:r w:rsidRPr="00805C95">
              <w:t> </w:t>
            </w:r>
            <w:r w:rsidRPr="00805C95">
              <w:rPr>
                <w:lang w:val="el-GR"/>
              </w:rPr>
              <w:t>μι</w:t>
            </w:r>
          </w:p>
          <w:p w:rsidR="00805C95" w:rsidRPr="00805C95" w:rsidRDefault="00805C95" w:rsidP="00805C95">
            <w:pPr>
              <w:spacing w:line="276" w:lineRule="auto"/>
              <w:rPr>
                <w:lang w:val="el-GR"/>
              </w:rPr>
            </w:pPr>
            <w:r w:rsidRPr="00805C95">
              <w:rPr>
                <w:lang w:val="el-GR"/>
              </w:rPr>
              <w:t xml:space="preserve">ν=698          </w:t>
            </w:r>
            <w:r w:rsidRPr="00805C95">
              <w:t> </w:t>
            </w:r>
            <w:r w:rsidRPr="00805C95">
              <w:rPr>
                <w:lang w:val="el-GR"/>
              </w:rPr>
              <w:t>φα</w:t>
            </w:r>
          </w:p>
          <w:p w:rsidR="00805C95" w:rsidRPr="00805C95" w:rsidRDefault="00805C95" w:rsidP="00805C95">
            <w:pPr>
              <w:spacing w:line="276" w:lineRule="auto"/>
              <w:rPr>
                <w:lang w:val="el-GR"/>
              </w:rPr>
            </w:pPr>
            <w:r w:rsidRPr="00805C95">
              <w:rPr>
                <w:lang w:val="el-GR"/>
              </w:rPr>
              <w:t xml:space="preserve">ν=783          </w:t>
            </w:r>
            <w:r w:rsidRPr="00805C95">
              <w:t> </w:t>
            </w:r>
            <w:r w:rsidRPr="00805C95">
              <w:rPr>
                <w:lang w:val="el-GR"/>
              </w:rPr>
              <w:t>σολ</w:t>
            </w:r>
          </w:p>
          <w:p w:rsidR="00805C95" w:rsidRPr="00805C95" w:rsidRDefault="00805C95" w:rsidP="00805C95">
            <w:pPr>
              <w:spacing w:line="276" w:lineRule="auto"/>
              <w:rPr>
                <w:lang w:val="el-GR"/>
              </w:rPr>
            </w:pPr>
            <w:r w:rsidRPr="00805C95">
              <w:rPr>
                <w:lang w:val="el-GR"/>
              </w:rPr>
              <w:t xml:space="preserve">ν=880          </w:t>
            </w:r>
            <w:r w:rsidRPr="00805C95">
              <w:t> </w:t>
            </w:r>
            <w:r w:rsidRPr="00805C95">
              <w:rPr>
                <w:lang w:val="el-GR"/>
              </w:rPr>
              <w:t>λα</w:t>
            </w:r>
          </w:p>
          <w:p w:rsidR="00805C95" w:rsidRPr="00805C95" w:rsidRDefault="00805C95" w:rsidP="00805C95">
            <w:pPr>
              <w:spacing w:line="276" w:lineRule="auto"/>
            </w:pPr>
            <w:r w:rsidRPr="00805C95">
              <w:t>ν=987           </w:t>
            </w:r>
            <w:proofErr w:type="spellStart"/>
            <w:r w:rsidRPr="00805C95">
              <w:t>σι</w:t>
            </w:r>
            <w:proofErr w:type="spellEnd"/>
          </w:p>
          <w:p w:rsidR="00805C95" w:rsidRPr="00805C95" w:rsidRDefault="00805C95" w:rsidP="00805C95">
            <w:pPr>
              <w:spacing w:line="276" w:lineRule="auto"/>
            </w:pPr>
            <w:r w:rsidRPr="00805C95">
              <w:t> </w:t>
            </w:r>
          </w:p>
        </w:tc>
      </w:tr>
      <w:tr w:rsidR="00805C95" w:rsidRPr="00805C95" w:rsidTr="002228FF">
        <w:trPr>
          <w:jc w:val="center"/>
        </w:trPr>
        <w:tc>
          <w:tcPr>
            <w:tcW w:w="2592" w:type="pct"/>
            <w:tcMar>
              <w:top w:w="0" w:type="dxa"/>
              <w:left w:w="108" w:type="dxa"/>
              <w:bottom w:w="0" w:type="dxa"/>
              <w:right w:w="108" w:type="dxa"/>
            </w:tcMar>
            <w:hideMark/>
          </w:tcPr>
          <w:p w:rsidR="00805C95" w:rsidRPr="00805C95" w:rsidRDefault="00805C95" w:rsidP="00805C95">
            <w:pPr>
              <w:spacing w:line="276" w:lineRule="auto"/>
              <w:rPr>
                <w:lang w:val="el-GR"/>
              </w:rPr>
            </w:pPr>
            <w:r w:rsidRPr="00805C95">
              <w:rPr>
                <w:lang w:val="el-GR"/>
              </w:rPr>
              <w:t>Π</w:t>
            </w:r>
            <w:r w:rsidRPr="00805C95">
              <w:rPr>
                <w:bCs/>
                <w:lang w:val="el-GR"/>
              </w:rPr>
              <w:t xml:space="preserve">έμπτη οκτάβα </w:t>
            </w:r>
          </w:p>
          <w:p w:rsidR="00805C95" w:rsidRPr="00805C95" w:rsidRDefault="00805C95" w:rsidP="00805C95">
            <w:pPr>
              <w:spacing w:line="276" w:lineRule="auto"/>
              <w:rPr>
                <w:lang w:val="el-GR"/>
              </w:rPr>
            </w:pPr>
            <w:r w:rsidRPr="00805C95">
              <w:rPr>
                <w:lang w:val="el-GR"/>
              </w:rPr>
              <w:t>ν=1046</w:t>
            </w:r>
            <w:r w:rsidRPr="00805C95">
              <w:t> Hz</w:t>
            </w:r>
            <w:r w:rsidRPr="00805C95">
              <w:rPr>
                <w:lang w:val="el-GR"/>
              </w:rPr>
              <w:t xml:space="preserve">          ντο</w:t>
            </w:r>
          </w:p>
          <w:p w:rsidR="00805C95" w:rsidRPr="00805C95" w:rsidRDefault="00805C95" w:rsidP="00805C95">
            <w:pPr>
              <w:spacing w:line="276" w:lineRule="auto"/>
              <w:rPr>
                <w:lang w:val="el-GR"/>
              </w:rPr>
            </w:pPr>
            <w:r w:rsidRPr="00805C95">
              <w:rPr>
                <w:lang w:val="el-GR"/>
              </w:rPr>
              <w:t>ν=1174</w:t>
            </w:r>
            <w:r w:rsidRPr="00805C95">
              <w:t> Hz</w:t>
            </w:r>
            <w:r w:rsidRPr="00805C95">
              <w:rPr>
                <w:lang w:val="el-GR"/>
              </w:rPr>
              <w:t xml:space="preserve">          ρε</w:t>
            </w:r>
            <w:r w:rsidRPr="00805C95">
              <w:t> </w:t>
            </w:r>
          </w:p>
          <w:p w:rsidR="00805C95" w:rsidRPr="00805C95" w:rsidRDefault="00805C95" w:rsidP="00805C95">
            <w:pPr>
              <w:spacing w:line="276" w:lineRule="auto"/>
              <w:rPr>
                <w:lang w:val="el-GR"/>
              </w:rPr>
            </w:pPr>
            <w:r w:rsidRPr="00805C95">
              <w:rPr>
                <w:lang w:val="el-GR"/>
              </w:rPr>
              <w:t>ν=1318</w:t>
            </w:r>
            <w:r w:rsidRPr="00805C95">
              <w:t> Hz</w:t>
            </w:r>
            <w:r w:rsidRPr="00805C95">
              <w:rPr>
                <w:lang w:val="el-GR"/>
              </w:rPr>
              <w:t xml:space="preserve">          μι</w:t>
            </w:r>
          </w:p>
          <w:p w:rsidR="00805C95" w:rsidRPr="00805C95" w:rsidRDefault="00805C95" w:rsidP="00805C95">
            <w:pPr>
              <w:spacing w:line="276" w:lineRule="auto"/>
              <w:rPr>
                <w:lang w:val="el-GR"/>
              </w:rPr>
            </w:pPr>
            <w:r w:rsidRPr="00805C95">
              <w:rPr>
                <w:lang w:val="el-GR"/>
              </w:rPr>
              <w:t>ν=1396</w:t>
            </w:r>
            <w:r w:rsidRPr="00805C95">
              <w:t> Hz</w:t>
            </w:r>
            <w:r w:rsidRPr="00805C95">
              <w:rPr>
                <w:lang w:val="el-GR"/>
              </w:rPr>
              <w:t xml:space="preserve">          φα</w:t>
            </w:r>
          </w:p>
          <w:p w:rsidR="00805C95" w:rsidRPr="00805C95" w:rsidRDefault="00805C95" w:rsidP="00805C95">
            <w:pPr>
              <w:spacing w:line="276" w:lineRule="auto"/>
              <w:rPr>
                <w:lang w:val="el-GR"/>
              </w:rPr>
            </w:pPr>
            <w:r w:rsidRPr="00805C95">
              <w:rPr>
                <w:lang w:val="el-GR"/>
              </w:rPr>
              <w:t>ν=1567</w:t>
            </w:r>
            <w:r w:rsidRPr="00805C95">
              <w:t> Hz</w:t>
            </w:r>
            <w:r w:rsidRPr="00805C95">
              <w:rPr>
                <w:lang w:val="el-GR"/>
              </w:rPr>
              <w:t xml:space="preserve">          σολ</w:t>
            </w:r>
          </w:p>
          <w:p w:rsidR="00805C95" w:rsidRPr="00805C95" w:rsidRDefault="00805C95" w:rsidP="00805C95">
            <w:pPr>
              <w:spacing w:line="276" w:lineRule="auto"/>
            </w:pPr>
            <w:r w:rsidRPr="00805C95">
              <w:t>ν=1760 Hz          λα</w:t>
            </w:r>
          </w:p>
          <w:p w:rsidR="00805C95" w:rsidRPr="00805C95" w:rsidRDefault="00805C95" w:rsidP="00805C95">
            <w:pPr>
              <w:spacing w:line="276" w:lineRule="auto"/>
            </w:pPr>
            <w:r w:rsidRPr="00805C95">
              <w:t xml:space="preserve">ν=1975 Hz          </w:t>
            </w:r>
            <w:proofErr w:type="spellStart"/>
            <w:r w:rsidRPr="00805C95">
              <w:t>σι</w:t>
            </w:r>
            <w:proofErr w:type="spellEnd"/>
          </w:p>
          <w:p w:rsidR="00805C95" w:rsidRPr="00805C95" w:rsidRDefault="00805C95" w:rsidP="00805C95">
            <w:pPr>
              <w:spacing w:line="276" w:lineRule="auto"/>
            </w:pPr>
            <w:r w:rsidRPr="00805C95">
              <w:t> </w:t>
            </w:r>
          </w:p>
        </w:tc>
        <w:tc>
          <w:tcPr>
            <w:tcW w:w="2408" w:type="pct"/>
            <w:tcMar>
              <w:top w:w="0" w:type="dxa"/>
              <w:left w:w="108" w:type="dxa"/>
              <w:bottom w:w="0" w:type="dxa"/>
              <w:right w:w="108" w:type="dxa"/>
            </w:tcMar>
            <w:hideMark/>
          </w:tcPr>
          <w:p w:rsidR="00805C95" w:rsidRPr="00805C95" w:rsidRDefault="00805C95" w:rsidP="00805C95">
            <w:pPr>
              <w:spacing w:line="276" w:lineRule="auto"/>
              <w:rPr>
                <w:lang w:val="el-GR"/>
              </w:rPr>
            </w:pPr>
            <w:r w:rsidRPr="00805C95">
              <w:rPr>
                <w:bCs/>
                <w:lang w:val="el-GR"/>
              </w:rPr>
              <w:t xml:space="preserve">Έκτη οκτάβα </w:t>
            </w:r>
          </w:p>
          <w:p w:rsidR="00805C95" w:rsidRPr="00805C95" w:rsidRDefault="00805C95" w:rsidP="00805C95">
            <w:pPr>
              <w:spacing w:line="276" w:lineRule="auto"/>
              <w:rPr>
                <w:lang w:val="el-GR"/>
              </w:rPr>
            </w:pPr>
            <w:r w:rsidRPr="00805C95">
              <w:rPr>
                <w:lang w:val="el-GR"/>
              </w:rPr>
              <w:t>ν=2093</w:t>
            </w:r>
            <w:r w:rsidRPr="00805C95">
              <w:t> Hz</w:t>
            </w:r>
            <w:r w:rsidRPr="00805C95">
              <w:rPr>
                <w:lang w:val="el-GR"/>
              </w:rPr>
              <w:t xml:space="preserve">          ντο</w:t>
            </w:r>
          </w:p>
          <w:p w:rsidR="00805C95" w:rsidRPr="00805C95" w:rsidRDefault="00805C95" w:rsidP="00805C95">
            <w:pPr>
              <w:spacing w:line="276" w:lineRule="auto"/>
              <w:rPr>
                <w:lang w:val="el-GR"/>
              </w:rPr>
            </w:pPr>
            <w:r w:rsidRPr="00805C95">
              <w:rPr>
                <w:lang w:val="el-GR"/>
              </w:rPr>
              <w:t>ν=2349</w:t>
            </w:r>
            <w:r w:rsidRPr="00805C95">
              <w:t> Hz</w:t>
            </w:r>
            <w:r w:rsidRPr="00805C95">
              <w:rPr>
                <w:lang w:val="el-GR"/>
              </w:rPr>
              <w:t xml:space="preserve">          ρε</w:t>
            </w:r>
            <w:r w:rsidRPr="00805C95">
              <w:t> </w:t>
            </w:r>
          </w:p>
          <w:p w:rsidR="00805C95" w:rsidRPr="00805C95" w:rsidRDefault="00805C95" w:rsidP="00805C95">
            <w:pPr>
              <w:spacing w:line="276" w:lineRule="auto"/>
              <w:rPr>
                <w:lang w:val="el-GR"/>
              </w:rPr>
            </w:pPr>
            <w:r w:rsidRPr="00805C95">
              <w:rPr>
                <w:lang w:val="el-GR"/>
              </w:rPr>
              <w:t>ν=2637</w:t>
            </w:r>
            <w:r w:rsidRPr="00805C95">
              <w:t> Hz</w:t>
            </w:r>
            <w:r w:rsidRPr="00805C95">
              <w:rPr>
                <w:lang w:val="el-GR"/>
              </w:rPr>
              <w:t xml:space="preserve">          μι</w:t>
            </w:r>
          </w:p>
          <w:p w:rsidR="00805C95" w:rsidRPr="00805C95" w:rsidRDefault="00805C95" w:rsidP="00805C95">
            <w:pPr>
              <w:spacing w:line="276" w:lineRule="auto"/>
              <w:rPr>
                <w:lang w:val="el-GR"/>
              </w:rPr>
            </w:pPr>
            <w:r w:rsidRPr="00805C95">
              <w:rPr>
                <w:lang w:val="el-GR"/>
              </w:rPr>
              <w:t>ν=2793</w:t>
            </w:r>
            <w:r w:rsidRPr="00805C95">
              <w:t> Hz</w:t>
            </w:r>
            <w:r w:rsidRPr="00805C95">
              <w:rPr>
                <w:lang w:val="el-GR"/>
              </w:rPr>
              <w:t xml:space="preserve">          φα</w:t>
            </w:r>
          </w:p>
          <w:p w:rsidR="00805C95" w:rsidRPr="00805C95" w:rsidRDefault="00805C95" w:rsidP="00805C95">
            <w:pPr>
              <w:spacing w:line="276" w:lineRule="auto"/>
              <w:rPr>
                <w:lang w:val="el-GR"/>
              </w:rPr>
            </w:pPr>
            <w:r w:rsidRPr="00805C95">
              <w:rPr>
                <w:lang w:val="el-GR"/>
              </w:rPr>
              <w:t>ν=3135</w:t>
            </w:r>
            <w:r w:rsidRPr="00805C95">
              <w:t> Hz</w:t>
            </w:r>
            <w:r w:rsidRPr="00805C95">
              <w:rPr>
                <w:lang w:val="el-GR"/>
              </w:rPr>
              <w:t xml:space="preserve">          σολ</w:t>
            </w:r>
          </w:p>
          <w:p w:rsidR="00805C95" w:rsidRPr="00805C95" w:rsidRDefault="00805C95" w:rsidP="00805C95">
            <w:pPr>
              <w:spacing w:line="276" w:lineRule="auto"/>
            </w:pPr>
            <w:r w:rsidRPr="00805C95">
              <w:t>ν=3520 Hz          λα</w:t>
            </w:r>
          </w:p>
          <w:p w:rsidR="00805C95" w:rsidRPr="00805C95" w:rsidRDefault="00805C95" w:rsidP="00805C95">
            <w:pPr>
              <w:spacing w:line="276" w:lineRule="auto"/>
            </w:pPr>
            <w:r w:rsidRPr="00805C95">
              <w:t xml:space="preserve">ν=3951 Hz          </w:t>
            </w:r>
            <w:proofErr w:type="spellStart"/>
            <w:r w:rsidRPr="00805C95">
              <w:t>σι</w:t>
            </w:r>
            <w:proofErr w:type="spellEnd"/>
          </w:p>
          <w:p w:rsidR="00805C95" w:rsidRPr="00805C95" w:rsidRDefault="00805C95" w:rsidP="00805C95">
            <w:pPr>
              <w:spacing w:line="276" w:lineRule="auto"/>
            </w:pPr>
            <w:r w:rsidRPr="00805C95">
              <w:t> </w:t>
            </w:r>
          </w:p>
        </w:tc>
      </w:tr>
      <w:tr w:rsidR="00805C95" w:rsidRPr="00805C95" w:rsidTr="002228FF">
        <w:trPr>
          <w:jc w:val="center"/>
        </w:trPr>
        <w:tc>
          <w:tcPr>
            <w:tcW w:w="2592" w:type="pct"/>
            <w:tcMar>
              <w:top w:w="0" w:type="dxa"/>
              <w:left w:w="108" w:type="dxa"/>
              <w:bottom w:w="0" w:type="dxa"/>
              <w:right w:w="108" w:type="dxa"/>
            </w:tcMar>
            <w:hideMark/>
          </w:tcPr>
          <w:p w:rsidR="00805C95" w:rsidRPr="00805C95" w:rsidRDefault="00805C95" w:rsidP="00805C95">
            <w:pPr>
              <w:spacing w:line="276" w:lineRule="auto"/>
              <w:rPr>
                <w:lang w:val="el-GR"/>
              </w:rPr>
            </w:pPr>
            <w:r w:rsidRPr="00805C95">
              <w:rPr>
                <w:lang w:val="el-GR"/>
              </w:rPr>
              <w:t>Έ</w:t>
            </w:r>
            <w:r w:rsidRPr="00805C95">
              <w:rPr>
                <w:bCs/>
                <w:lang w:val="el-GR"/>
              </w:rPr>
              <w:t xml:space="preserve">βδομη οκτάβα </w:t>
            </w:r>
          </w:p>
          <w:p w:rsidR="00805C95" w:rsidRPr="00805C95" w:rsidRDefault="00805C95" w:rsidP="00805C95">
            <w:pPr>
              <w:spacing w:line="276" w:lineRule="auto"/>
              <w:rPr>
                <w:lang w:val="el-GR"/>
              </w:rPr>
            </w:pPr>
            <w:r w:rsidRPr="00805C95">
              <w:rPr>
                <w:lang w:val="el-GR"/>
              </w:rPr>
              <w:t>ν=4186</w:t>
            </w:r>
            <w:r w:rsidRPr="00805C95">
              <w:t> Hz</w:t>
            </w:r>
            <w:r w:rsidRPr="00805C95">
              <w:rPr>
                <w:lang w:val="el-GR"/>
              </w:rPr>
              <w:t xml:space="preserve">          ντο</w:t>
            </w:r>
          </w:p>
          <w:p w:rsidR="00805C95" w:rsidRPr="00805C95" w:rsidRDefault="00805C95" w:rsidP="00805C95">
            <w:pPr>
              <w:spacing w:line="276" w:lineRule="auto"/>
              <w:rPr>
                <w:lang w:val="el-GR"/>
              </w:rPr>
            </w:pPr>
            <w:r w:rsidRPr="00805C95">
              <w:rPr>
                <w:lang w:val="el-GR"/>
              </w:rPr>
              <w:t>ν=4698</w:t>
            </w:r>
            <w:r w:rsidRPr="00805C95">
              <w:t> Hz</w:t>
            </w:r>
            <w:r w:rsidRPr="00805C95">
              <w:rPr>
                <w:lang w:val="el-GR"/>
              </w:rPr>
              <w:t xml:space="preserve">          ρε</w:t>
            </w:r>
            <w:r w:rsidRPr="00805C95">
              <w:t> </w:t>
            </w:r>
          </w:p>
          <w:p w:rsidR="00805C95" w:rsidRPr="00805C95" w:rsidRDefault="00805C95" w:rsidP="00805C95">
            <w:pPr>
              <w:spacing w:line="276" w:lineRule="auto"/>
              <w:rPr>
                <w:lang w:val="el-GR"/>
              </w:rPr>
            </w:pPr>
            <w:r w:rsidRPr="00805C95">
              <w:rPr>
                <w:lang w:val="el-GR"/>
              </w:rPr>
              <w:t>ν=5274</w:t>
            </w:r>
            <w:r w:rsidRPr="00805C95">
              <w:t> Hz</w:t>
            </w:r>
            <w:r w:rsidRPr="00805C95">
              <w:rPr>
                <w:lang w:val="el-GR"/>
              </w:rPr>
              <w:t xml:space="preserve">          μι</w:t>
            </w:r>
          </w:p>
          <w:p w:rsidR="00805C95" w:rsidRPr="00805C95" w:rsidRDefault="00805C95" w:rsidP="00805C95">
            <w:pPr>
              <w:spacing w:line="276" w:lineRule="auto"/>
              <w:rPr>
                <w:lang w:val="el-GR"/>
              </w:rPr>
            </w:pPr>
            <w:r w:rsidRPr="00805C95">
              <w:rPr>
                <w:lang w:val="el-GR"/>
              </w:rPr>
              <w:t>ν=5587</w:t>
            </w:r>
            <w:r w:rsidRPr="00805C95">
              <w:t> Hz</w:t>
            </w:r>
            <w:r w:rsidRPr="00805C95">
              <w:rPr>
                <w:lang w:val="el-GR"/>
              </w:rPr>
              <w:t xml:space="preserve">          φα</w:t>
            </w:r>
          </w:p>
          <w:p w:rsidR="00805C95" w:rsidRPr="00805C95" w:rsidRDefault="00805C95" w:rsidP="00805C95">
            <w:pPr>
              <w:spacing w:line="276" w:lineRule="auto"/>
              <w:rPr>
                <w:lang w:val="el-GR"/>
              </w:rPr>
            </w:pPr>
            <w:r w:rsidRPr="00805C95">
              <w:rPr>
                <w:lang w:val="el-GR"/>
              </w:rPr>
              <w:t>ν=6271</w:t>
            </w:r>
            <w:r w:rsidRPr="00805C95">
              <w:t> Hz</w:t>
            </w:r>
            <w:r w:rsidRPr="00805C95">
              <w:rPr>
                <w:lang w:val="el-GR"/>
              </w:rPr>
              <w:t xml:space="preserve">          σολ</w:t>
            </w:r>
          </w:p>
          <w:p w:rsidR="00805C95" w:rsidRPr="00805C95" w:rsidRDefault="00805C95" w:rsidP="00805C95">
            <w:pPr>
              <w:spacing w:line="276" w:lineRule="auto"/>
            </w:pPr>
            <w:r w:rsidRPr="00805C95">
              <w:t>ν=7040 Hz          λα</w:t>
            </w:r>
          </w:p>
          <w:p w:rsidR="00805C95" w:rsidRPr="00805C95" w:rsidRDefault="00805C95" w:rsidP="00805C95">
            <w:pPr>
              <w:spacing w:line="276" w:lineRule="auto"/>
            </w:pPr>
            <w:r w:rsidRPr="00805C95">
              <w:lastRenderedPageBreak/>
              <w:t xml:space="preserve">ν=7902 Hz          </w:t>
            </w:r>
            <w:proofErr w:type="spellStart"/>
            <w:r w:rsidRPr="00805C95">
              <w:t>σι</w:t>
            </w:r>
            <w:proofErr w:type="spellEnd"/>
          </w:p>
          <w:p w:rsidR="00805C95" w:rsidRPr="00805C95" w:rsidRDefault="00805C95" w:rsidP="00805C95">
            <w:pPr>
              <w:spacing w:line="276" w:lineRule="auto"/>
            </w:pPr>
            <w:r w:rsidRPr="00805C95">
              <w:t> </w:t>
            </w:r>
          </w:p>
        </w:tc>
        <w:tc>
          <w:tcPr>
            <w:tcW w:w="2408" w:type="pct"/>
            <w:tcMar>
              <w:top w:w="0" w:type="dxa"/>
              <w:left w:w="108" w:type="dxa"/>
              <w:bottom w:w="0" w:type="dxa"/>
              <w:right w:w="108" w:type="dxa"/>
            </w:tcMar>
            <w:hideMark/>
          </w:tcPr>
          <w:p w:rsidR="00805C95" w:rsidRPr="00805C95" w:rsidRDefault="00805C95" w:rsidP="00805C95">
            <w:pPr>
              <w:spacing w:line="276" w:lineRule="auto"/>
              <w:rPr>
                <w:bCs/>
                <w:lang w:val="el-GR"/>
              </w:rPr>
            </w:pPr>
            <w:r w:rsidRPr="00805C95">
              <w:rPr>
                <w:bCs/>
                <w:lang w:val="el-GR"/>
              </w:rPr>
              <w:lastRenderedPageBreak/>
              <w:t xml:space="preserve">Όγδοη οκτάβα </w:t>
            </w:r>
          </w:p>
          <w:p w:rsidR="00805C95" w:rsidRPr="00805C95" w:rsidRDefault="00805C95" w:rsidP="00805C95">
            <w:pPr>
              <w:spacing w:line="276" w:lineRule="auto"/>
              <w:rPr>
                <w:lang w:val="el-GR"/>
              </w:rPr>
            </w:pPr>
            <w:r w:rsidRPr="00805C95">
              <w:rPr>
                <w:lang w:val="el-GR"/>
              </w:rPr>
              <w:t>ν=8372</w:t>
            </w:r>
            <w:r w:rsidRPr="00805C95">
              <w:t> Hz</w:t>
            </w:r>
            <w:r w:rsidRPr="00805C95">
              <w:rPr>
                <w:lang w:val="el-GR"/>
              </w:rPr>
              <w:t xml:space="preserve">          ντο</w:t>
            </w:r>
          </w:p>
          <w:p w:rsidR="00805C95" w:rsidRPr="00805C95" w:rsidRDefault="00805C95" w:rsidP="00805C95">
            <w:pPr>
              <w:spacing w:line="276" w:lineRule="auto"/>
              <w:rPr>
                <w:lang w:val="el-GR"/>
              </w:rPr>
            </w:pPr>
            <w:r w:rsidRPr="00805C95">
              <w:rPr>
                <w:lang w:val="el-GR"/>
              </w:rPr>
              <w:t>ν=9397</w:t>
            </w:r>
            <w:r w:rsidRPr="00805C95">
              <w:t> Hz</w:t>
            </w:r>
            <w:r w:rsidRPr="00805C95">
              <w:rPr>
                <w:lang w:val="el-GR"/>
              </w:rPr>
              <w:t xml:space="preserve">          ρε</w:t>
            </w:r>
            <w:r w:rsidRPr="00805C95">
              <w:t> </w:t>
            </w:r>
          </w:p>
          <w:p w:rsidR="00805C95" w:rsidRPr="00805C95" w:rsidRDefault="00805C95" w:rsidP="00805C95">
            <w:pPr>
              <w:spacing w:line="276" w:lineRule="auto"/>
              <w:rPr>
                <w:lang w:val="el-GR"/>
              </w:rPr>
            </w:pPr>
            <w:r w:rsidRPr="00805C95">
              <w:rPr>
                <w:lang w:val="el-GR"/>
              </w:rPr>
              <w:t>ν=10548</w:t>
            </w:r>
            <w:r w:rsidRPr="00805C95">
              <w:t> Hz</w:t>
            </w:r>
            <w:r w:rsidRPr="00805C95">
              <w:rPr>
                <w:lang w:val="el-GR"/>
              </w:rPr>
              <w:t xml:space="preserve">         μι</w:t>
            </w:r>
          </w:p>
          <w:p w:rsidR="00805C95" w:rsidRPr="00805C95" w:rsidRDefault="00805C95" w:rsidP="00805C95">
            <w:pPr>
              <w:spacing w:line="276" w:lineRule="auto"/>
              <w:rPr>
                <w:lang w:val="el-GR"/>
              </w:rPr>
            </w:pPr>
            <w:r w:rsidRPr="00805C95">
              <w:rPr>
                <w:lang w:val="el-GR"/>
              </w:rPr>
              <w:t>ν=11175</w:t>
            </w:r>
            <w:r w:rsidRPr="00805C95">
              <w:t> Hz</w:t>
            </w:r>
            <w:r w:rsidRPr="00805C95">
              <w:rPr>
                <w:lang w:val="el-GR"/>
              </w:rPr>
              <w:t xml:space="preserve">         φα</w:t>
            </w:r>
          </w:p>
          <w:p w:rsidR="00805C95" w:rsidRPr="00805C95" w:rsidRDefault="00805C95" w:rsidP="00805C95">
            <w:pPr>
              <w:spacing w:line="276" w:lineRule="auto"/>
              <w:rPr>
                <w:lang w:val="el-GR"/>
              </w:rPr>
            </w:pPr>
            <w:r w:rsidRPr="00805C95">
              <w:rPr>
                <w:lang w:val="el-GR"/>
              </w:rPr>
              <w:t>ν=12543</w:t>
            </w:r>
            <w:r w:rsidRPr="00805C95">
              <w:t> Hz</w:t>
            </w:r>
            <w:r w:rsidRPr="00805C95">
              <w:rPr>
                <w:lang w:val="el-GR"/>
              </w:rPr>
              <w:t xml:space="preserve">         σολ</w:t>
            </w:r>
          </w:p>
          <w:p w:rsidR="00805C95" w:rsidRPr="00805C95" w:rsidRDefault="00805C95" w:rsidP="00805C95">
            <w:pPr>
              <w:spacing w:line="276" w:lineRule="auto"/>
            </w:pPr>
            <w:r w:rsidRPr="00805C95">
              <w:t>ν=14080 Hz         λα</w:t>
            </w:r>
          </w:p>
          <w:p w:rsidR="00805C95" w:rsidRPr="00805C95" w:rsidRDefault="00805C95" w:rsidP="00805C95">
            <w:pPr>
              <w:spacing w:line="276" w:lineRule="auto"/>
            </w:pPr>
            <w:r w:rsidRPr="00805C95">
              <w:lastRenderedPageBreak/>
              <w:t xml:space="preserve">ν=15804 Hz         </w:t>
            </w:r>
            <w:proofErr w:type="spellStart"/>
            <w:r w:rsidRPr="00805C95">
              <w:t>σι</w:t>
            </w:r>
            <w:proofErr w:type="spellEnd"/>
          </w:p>
          <w:p w:rsidR="00805C95" w:rsidRPr="00805C95" w:rsidRDefault="00805C95" w:rsidP="00805C95">
            <w:pPr>
              <w:spacing w:line="276" w:lineRule="auto"/>
            </w:pPr>
            <w:r w:rsidRPr="00805C95">
              <w:t> </w:t>
            </w:r>
          </w:p>
        </w:tc>
      </w:tr>
    </w:tbl>
    <w:p w:rsidR="00805C95" w:rsidRPr="00805C95" w:rsidRDefault="00805C95" w:rsidP="00805C95">
      <w:pPr>
        <w:spacing w:line="276" w:lineRule="auto"/>
        <w:jc w:val="both"/>
        <w:rPr>
          <w:b/>
          <w:lang w:val="el-GR"/>
        </w:rPr>
      </w:pPr>
    </w:p>
    <w:p w:rsidR="00805C95" w:rsidRPr="00805C95" w:rsidRDefault="00805C95" w:rsidP="00805C95">
      <w:pPr>
        <w:pStyle w:val="a3"/>
        <w:spacing w:after="240" w:line="276" w:lineRule="auto"/>
        <w:ind w:left="0"/>
        <w:jc w:val="both"/>
      </w:pPr>
      <w:r w:rsidRPr="00805C95">
        <w:rPr>
          <w:noProof/>
          <w:lang w:val="el-GR"/>
        </w:rPr>
        <w:drawing>
          <wp:inline distT="0" distB="0" distL="0" distR="0" wp14:anchorId="7B5A3123" wp14:editId="4E1BFD3B">
            <wp:extent cx="5759450" cy="2143760"/>
            <wp:effectExtent l="0" t="0" r="0" b="889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8">
                      <a:extLst>
                        <a:ext uri="{28A0092B-C50C-407E-A947-70E740481C1C}">
                          <a14:useLocalDpi xmlns:a14="http://schemas.microsoft.com/office/drawing/2010/main" val="0"/>
                        </a:ext>
                      </a:extLst>
                    </a:blip>
                    <a:stretch>
                      <a:fillRect/>
                    </a:stretch>
                  </pic:blipFill>
                  <pic:spPr>
                    <a:xfrm>
                      <a:off x="0" y="0"/>
                      <a:ext cx="5759450" cy="2143760"/>
                    </a:xfrm>
                    <a:prstGeom prst="rect">
                      <a:avLst/>
                    </a:prstGeom>
                  </pic:spPr>
                </pic:pic>
              </a:graphicData>
            </a:graphic>
          </wp:inline>
        </w:drawing>
      </w:r>
    </w:p>
    <w:p w:rsidR="00805C95" w:rsidRPr="00805C95" w:rsidRDefault="00805C95" w:rsidP="00805C95">
      <w:pPr>
        <w:spacing w:line="276" w:lineRule="auto"/>
        <w:jc w:val="center"/>
        <w:rPr>
          <w:lang w:val="el-GR"/>
        </w:rPr>
      </w:pPr>
      <w:r w:rsidRPr="00805C95">
        <w:rPr>
          <w:lang w:val="el-GR"/>
        </w:rPr>
        <w:t>Εικόνα 5. Ένα μουσικό όργανο από γυάλινα κολωνάτα ποτήρια</w:t>
      </w:r>
      <w:r w:rsidR="00A95D47">
        <w:rPr>
          <w:lang w:val="el-GR"/>
        </w:rPr>
        <w:t>.</w:t>
      </w:r>
    </w:p>
    <w:p w:rsidR="00A95D47" w:rsidRDefault="00A95D47" w:rsidP="00805C95">
      <w:pPr>
        <w:spacing w:line="276" w:lineRule="auto"/>
        <w:rPr>
          <w:lang w:val="el-GR"/>
        </w:rPr>
      </w:pPr>
    </w:p>
    <w:p w:rsidR="00A95D47" w:rsidRPr="00A95D47" w:rsidRDefault="00A95D47" w:rsidP="00805C95">
      <w:pPr>
        <w:spacing w:line="276" w:lineRule="auto"/>
        <w:rPr>
          <w:color w:val="FF0000"/>
          <w:lang w:val="el-GR"/>
        </w:rPr>
      </w:pPr>
    </w:p>
    <w:sectPr w:rsidR="00A95D47" w:rsidRPr="00A95D47">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6E" w:rsidRDefault="0025006E" w:rsidP="0008161C">
      <w:r>
        <w:separator/>
      </w:r>
    </w:p>
  </w:endnote>
  <w:endnote w:type="continuationSeparator" w:id="0">
    <w:p w:rsidR="0025006E" w:rsidRDefault="0025006E" w:rsidP="0008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1C" w:rsidRPr="0008161C" w:rsidRDefault="0008161C">
    <w:pPr>
      <w:pStyle w:val="a6"/>
      <w:pBdr>
        <w:top w:val="thinThickSmallGap" w:sz="24" w:space="1" w:color="622423" w:themeColor="accent2" w:themeShade="7F"/>
      </w:pBdr>
      <w:rPr>
        <w:rFonts w:asciiTheme="majorHAnsi" w:eastAsiaTheme="majorEastAsia" w:hAnsiTheme="majorHAnsi" w:cstheme="majorBidi"/>
        <w:lang w:val="el-GR"/>
      </w:rPr>
    </w:pPr>
    <w:r>
      <w:rPr>
        <w:rFonts w:asciiTheme="majorHAnsi" w:eastAsiaTheme="majorEastAsia" w:hAnsiTheme="majorHAnsi" w:cstheme="majorBidi"/>
        <w:lang w:val="el-GR"/>
      </w:rPr>
      <w:t>Τάκης Λάζος, Υπεύθυνος ΕΚΦΕ Ηλιούπολης</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l-GR"/>
      </w:rPr>
      <w:t xml:space="preserve">Σελίδα </w:t>
    </w:r>
    <w:r>
      <w:rPr>
        <w:rFonts w:asciiTheme="minorHAnsi" w:eastAsiaTheme="minorEastAsia" w:hAnsiTheme="minorHAnsi" w:cstheme="minorBidi"/>
      </w:rPr>
      <w:fldChar w:fldCharType="begin"/>
    </w:r>
    <w:r>
      <w:instrText>PAGE</w:instrText>
    </w:r>
    <w:r w:rsidRPr="0008161C">
      <w:rPr>
        <w:lang w:val="el-GR"/>
      </w:rPr>
      <w:instrText xml:space="preserve">   \* </w:instrText>
    </w:r>
    <w:r>
      <w:instrText>MERGEFORMAT</w:instrText>
    </w:r>
    <w:r>
      <w:rPr>
        <w:rFonts w:asciiTheme="minorHAnsi" w:eastAsiaTheme="minorEastAsia" w:hAnsiTheme="minorHAnsi" w:cstheme="minorBidi"/>
      </w:rPr>
      <w:fldChar w:fldCharType="separate"/>
    </w:r>
    <w:r w:rsidR="00F52F93" w:rsidRPr="00F52F93">
      <w:rPr>
        <w:rFonts w:asciiTheme="majorHAnsi" w:eastAsiaTheme="majorEastAsia" w:hAnsiTheme="majorHAnsi" w:cstheme="majorBidi"/>
        <w:noProof/>
        <w:lang w:val="el-GR"/>
      </w:rPr>
      <w:t>5</w:t>
    </w:r>
    <w:r>
      <w:rPr>
        <w:rFonts w:asciiTheme="majorHAnsi" w:eastAsiaTheme="majorEastAsia" w:hAnsiTheme="majorHAnsi" w:cstheme="majorBidi"/>
      </w:rPr>
      <w:fldChar w:fldCharType="end"/>
    </w:r>
  </w:p>
  <w:p w:rsidR="0008161C" w:rsidRPr="0008161C" w:rsidRDefault="0008161C">
    <w:pPr>
      <w:pStyle w:val="a6"/>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6E" w:rsidRDefault="0025006E" w:rsidP="0008161C">
      <w:r>
        <w:separator/>
      </w:r>
    </w:p>
  </w:footnote>
  <w:footnote w:type="continuationSeparator" w:id="0">
    <w:p w:rsidR="0025006E" w:rsidRDefault="0025006E" w:rsidP="0008161C">
      <w:r>
        <w:continuationSeparator/>
      </w:r>
    </w:p>
  </w:footnote>
  <w:footnote w:id="1">
    <w:p w:rsidR="000F5B62" w:rsidRPr="000F5B62" w:rsidRDefault="000F5B62" w:rsidP="000F5B62">
      <w:pPr>
        <w:spacing w:line="276" w:lineRule="auto"/>
        <w:jc w:val="both"/>
        <w:rPr>
          <w:color w:val="000000" w:themeColor="text1"/>
          <w:sz w:val="22"/>
          <w:lang w:val="el-GR"/>
        </w:rPr>
      </w:pPr>
      <w:r w:rsidRPr="000F5B62">
        <w:rPr>
          <w:rStyle w:val="a8"/>
          <w:sz w:val="22"/>
        </w:rPr>
        <w:footnoteRef/>
      </w:r>
      <w:r w:rsidRPr="000F5B62">
        <w:rPr>
          <w:sz w:val="22"/>
          <w:lang w:val="el-GR"/>
        </w:rPr>
        <w:t xml:space="preserve"> </w:t>
      </w:r>
      <w:proofErr w:type="spellStart"/>
      <w:proofErr w:type="gramStart"/>
      <w:r w:rsidRPr="000F5B62">
        <w:rPr>
          <w:color w:val="000000" w:themeColor="text1"/>
          <w:sz w:val="22"/>
        </w:rPr>
        <w:t>Phyphox</w:t>
      </w:r>
      <w:proofErr w:type="spellEnd"/>
      <w:r w:rsidRPr="000F5B62">
        <w:rPr>
          <w:color w:val="000000" w:themeColor="text1"/>
          <w:sz w:val="22"/>
          <w:lang w:val="el-GR"/>
        </w:rPr>
        <w:t>.</w:t>
      </w:r>
      <w:proofErr w:type="gramEnd"/>
      <w:r w:rsidRPr="000F5B62">
        <w:rPr>
          <w:color w:val="000000" w:themeColor="text1"/>
          <w:sz w:val="22"/>
          <w:lang w:val="el-GR"/>
        </w:rPr>
        <w:t xml:space="preserve"> (2021). Ανακτήθηκε από </w:t>
      </w:r>
      <w:r w:rsidRPr="000F5B62">
        <w:rPr>
          <w:color w:val="000000" w:themeColor="text1"/>
          <w:sz w:val="22"/>
        </w:rPr>
        <w:t>https</w:t>
      </w:r>
      <w:r w:rsidRPr="000F5B62">
        <w:rPr>
          <w:color w:val="000000" w:themeColor="text1"/>
          <w:sz w:val="22"/>
          <w:lang w:val="el-GR"/>
        </w:rPr>
        <w:t>://</w:t>
      </w:r>
      <w:proofErr w:type="spellStart"/>
      <w:r w:rsidRPr="000F5B62">
        <w:rPr>
          <w:color w:val="000000" w:themeColor="text1"/>
          <w:sz w:val="22"/>
        </w:rPr>
        <w:t>phyphox</w:t>
      </w:r>
      <w:proofErr w:type="spellEnd"/>
      <w:r w:rsidRPr="000F5B62">
        <w:rPr>
          <w:color w:val="000000" w:themeColor="text1"/>
          <w:sz w:val="22"/>
          <w:lang w:val="el-GR"/>
        </w:rPr>
        <w:t>.</w:t>
      </w:r>
      <w:r w:rsidRPr="000F5B62">
        <w:rPr>
          <w:color w:val="000000" w:themeColor="text1"/>
          <w:sz w:val="22"/>
        </w:rPr>
        <w:t>org</w:t>
      </w:r>
      <w:r w:rsidRPr="000F5B62">
        <w:rPr>
          <w:color w:val="000000" w:themeColor="text1"/>
          <w:sz w:val="22"/>
          <w:lang w:val="el-GR"/>
        </w:rPr>
        <w:t>/</w:t>
      </w:r>
    </w:p>
  </w:footnote>
  <w:footnote w:id="2">
    <w:p w:rsidR="001207B0" w:rsidRPr="006A0656" w:rsidRDefault="001207B0" w:rsidP="001207B0">
      <w:pPr>
        <w:spacing w:line="276" w:lineRule="auto"/>
        <w:rPr>
          <w:color w:val="000000" w:themeColor="text1"/>
        </w:rPr>
      </w:pPr>
      <w:r w:rsidRPr="001207B0">
        <w:rPr>
          <w:rStyle w:val="a8"/>
        </w:rPr>
        <w:footnoteRef/>
      </w:r>
      <w:r w:rsidRPr="006A0656">
        <w:rPr>
          <w:lang w:val="el-GR"/>
        </w:rPr>
        <w:t xml:space="preserve"> </w:t>
      </w:r>
      <w:r>
        <w:rPr>
          <w:sz w:val="22"/>
          <w:lang w:val="el-GR"/>
        </w:rPr>
        <w:t xml:space="preserve">Για μία αναλυτική μελέτη του φαινομένου: </w:t>
      </w:r>
      <w:r w:rsidRPr="001207B0">
        <w:rPr>
          <w:bCs/>
          <w:sz w:val="22"/>
        </w:rPr>
        <w:t>French</w:t>
      </w:r>
      <w:r w:rsidRPr="006A0656">
        <w:rPr>
          <w:bCs/>
          <w:sz w:val="22"/>
          <w:lang w:val="el-GR"/>
        </w:rPr>
        <w:t xml:space="preserve">, </w:t>
      </w:r>
      <w:r w:rsidRPr="001207B0">
        <w:rPr>
          <w:bCs/>
          <w:sz w:val="22"/>
        </w:rPr>
        <w:t>A</w:t>
      </w:r>
      <w:r w:rsidRPr="006A0656">
        <w:rPr>
          <w:bCs/>
          <w:sz w:val="22"/>
          <w:lang w:val="el-GR"/>
        </w:rPr>
        <w:t xml:space="preserve">. </w:t>
      </w:r>
      <w:proofErr w:type="gramStart"/>
      <w:r w:rsidRPr="001207B0">
        <w:rPr>
          <w:bCs/>
          <w:sz w:val="22"/>
        </w:rPr>
        <w:t>P</w:t>
      </w:r>
      <w:r w:rsidRPr="006A0656">
        <w:rPr>
          <w:bCs/>
          <w:sz w:val="22"/>
          <w:lang w:val="el-GR"/>
        </w:rPr>
        <w:t>. (1983).</w:t>
      </w:r>
      <w:proofErr w:type="gramEnd"/>
      <w:r w:rsidRPr="006A0656">
        <w:rPr>
          <w:bCs/>
          <w:sz w:val="22"/>
          <w:lang w:val="el-GR"/>
        </w:rPr>
        <w:t xml:space="preserve"> </w:t>
      </w:r>
      <w:r w:rsidRPr="001207B0">
        <w:rPr>
          <w:bCs/>
          <w:sz w:val="22"/>
        </w:rPr>
        <w:t xml:space="preserve">In vino </w:t>
      </w:r>
      <w:proofErr w:type="spellStart"/>
      <w:r w:rsidRPr="001207B0">
        <w:rPr>
          <w:bCs/>
          <w:sz w:val="22"/>
        </w:rPr>
        <w:t>veritas</w:t>
      </w:r>
      <w:proofErr w:type="spellEnd"/>
      <w:r w:rsidRPr="001207B0">
        <w:rPr>
          <w:bCs/>
          <w:sz w:val="22"/>
        </w:rPr>
        <w:t>: a study of wineglass acoustics. American Journal of Physics, 51, 688–694.</w:t>
      </w:r>
    </w:p>
  </w:footnote>
  <w:footnote w:id="3">
    <w:p w:rsidR="000F5B62" w:rsidRPr="000F5B62" w:rsidRDefault="000F5B62" w:rsidP="000F5B62">
      <w:pPr>
        <w:pStyle w:val="1"/>
        <w:spacing w:line="276" w:lineRule="auto"/>
        <w:ind w:right="240"/>
        <w:textAlignment w:val="baseline"/>
        <w:rPr>
          <w:b w:val="0"/>
          <w:color w:val="000000" w:themeColor="text1"/>
          <w:sz w:val="22"/>
          <w:szCs w:val="22"/>
          <w:bdr w:val="none" w:sz="0" w:space="0" w:color="auto" w:frame="1"/>
        </w:rPr>
      </w:pPr>
      <w:r w:rsidRPr="000F5B62">
        <w:rPr>
          <w:rStyle w:val="a8"/>
          <w:sz w:val="22"/>
          <w:szCs w:val="22"/>
        </w:rPr>
        <w:footnoteRef/>
      </w:r>
      <w:r w:rsidRPr="000F5B62">
        <w:rPr>
          <w:sz w:val="22"/>
          <w:szCs w:val="22"/>
        </w:rPr>
        <w:t xml:space="preserve"> </w:t>
      </w:r>
      <w:r w:rsidRPr="000F5B62">
        <w:rPr>
          <w:rStyle w:val="nowrap"/>
          <w:b w:val="0"/>
          <w:color w:val="000000" w:themeColor="text1"/>
          <w:sz w:val="22"/>
          <w:szCs w:val="22"/>
          <w:bdr w:val="none" w:sz="0" w:space="0" w:color="auto" w:frame="1"/>
        </w:rPr>
        <w:t xml:space="preserve">King, A. (1945). </w:t>
      </w:r>
      <w:proofErr w:type="gramStart"/>
      <w:r w:rsidRPr="000F5B62">
        <w:rPr>
          <w:rStyle w:val="nowrap"/>
          <w:b w:val="0"/>
          <w:color w:val="000000" w:themeColor="text1"/>
          <w:sz w:val="22"/>
          <w:szCs w:val="22"/>
          <w:bdr w:val="none" w:sz="0" w:space="0" w:color="auto" w:frame="1"/>
        </w:rPr>
        <w:t>The Musical Glasses and Glass Harmonica.</w:t>
      </w:r>
      <w:proofErr w:type="gramEnd"/>
      <w:r w:rsidRPr="000F5B62">
        <w:rPr>
          <w:rStyle w:val="nowrap"/>
          <w:b w:val="0"/>
          <w:color w:val="000000" w:themeColor="text1"/>
          <w:sz w:val="22"/>
          <w:szCs w:val="22"/>
          <w:bdr w:val="none" w:sz="0" w:space="0" w:color="auto" w:frame="1"/>
        </w:rPr>
        <w:t> </w:t>
      </w:r>
      <w:r w:rsidRPr="000F5B62">
        <w:rPr>
          <w:rStyle w:val="nowrap"/>
          <w:b w:val="0"/>
          <w:i/>
          <w:color w:val="000000" w:themeColor="text1"/>
          <w:sz w:val="22"/>
          <w:szCs w:val="22"/>
        </w:rPr>
        <w:t xml:space="preserve">Proceedings of </w:t>
      </w:r>
      <w:proofErr w:type="gramStart"/>
      <w:r w:rsidRPr="000F5B62">
        <w:rPr>
          <w:rStyle w:val="nowrap"/>
          <w:b w:val="0"/>
          <w:i/>
          <w:color w:val="000000" w:themeColor="text1"/>
          <w:sz w:val="22"/>
          <w:szCs w:val="22"/>
        </w:rPr>
        <w:t>the  Royal</w:t>
      </w:r>
      <w:proofErr w:type="gramEnd"/>
      <w:r w:rsidRPr="000F5B62">
        <w:rPr>
          <w:rStyle w:val="nowrap"/>
          <w:b w:val="0"/>
          <w:i/>
          <w:color w:val="000000" w:themeColor="text1"/>
          <w:sz w:val="22"/>
          <w:szCs w:val="22"/>
        </w:rPr>
        <w:t xml:space="preserve"> Musical Association</w:t>
      </w:r>
      <w:r w:rsidRPr="000F5B62">
        <w:rPr>
          <w:rStyle w:val="nowrap"/>
          <w:b w:val="0"/>
          <w:color w:val="000000" w:themeColor="text1"/>
          <w:sz w:val="22"/>
          <w:szCs w:val="22"/>
        </w:rPr>
        <w:t>,</w:t>
      </w:r>
      <w:r w:rsidRPr="000F5B62">
        <w:rPr>
          <w:rStyle w:val="nowrap"/>
          <w:b w:val="0"/>
          <w:color w:val="000000" w:themeColor="text1"/>
          <w:sz w:val="22"/>
          <w:szCs w:val="22"/>
          <w:bdr w:val="none" w:sz="0" w:space="0" w:color="auto" w:frame="1"/>
        </w:rPr>
        <w:t> </w:t>
      </w:r>
      <w:r w:rsidRPr="000F5B62">
        <w:rPr>
          <w:rStyle w:val="nowrap"/>
          <w:b w:val="0"/>
          <w:color w:val="000000" w:themeColor="text1"/>
          <w:sz w:val="22"/>
          <w:szCs w:val="22"/>
        </w:rPr>
        <w:t>72</w:t>
      </w:r>
      <w:r w:rsidRPr="000F5B62">
        <w:rPr>
          <w:rStyle w:val="nowrap"/>
          <w:b w:val="0"/>
          <w:color w:val="000000" w:themeColor="text1"/>
          <w:sz w:val="22"/>
          <w:szCs w:val="22"/>
          <w:bdr w:val="none" w:sz="0" w:space="0" w:color="auto" w:frame="1"/>
        </w:rPr>
        <w:t xml:space="preserve">, 97-122. </w:t>
      </w:r>
    </w:p>
    <w:p w:rsidR="000F5B62" w:rsidRPr="000F5B62" w:rsidRDefault="000F5B62">
      <w:pPr>
        <w:pStyle w:val="a7"/>
      </w:pPr>
    </w:p>
  </w:footnote>
  <w:footnote w:id="4">
    <w:p w:rsidR="00AE1B2E" w:rsidRPr="00AE1B2E" w:rsidRDefault="00AE1B2E" w:rsidP="00AE1B2E">
      <w:pPr>
        <w:pStyle w:val="1"/>
        <w:ind w:right="240"/>
        <w:jc w:val="both"/>
        <w:textAlignment w:val="baseline"/>
        <w:rPr>
          <w:rStyle w:val="nowrap"/>
          <w:b w:val="0"/>
          <w:color w:val="000000" w:themeColor="text1"/>
          <w:sz w:val="22"/>
          <w:szCs w:val="22"/>
          <w:bdr w:val="none" w:sz="0" w:space="0" w:color="auto" w:frame="1"/>
        </w:rPr>
      </w:pPr>
      <w:r w:rsidRPr="00AE1B2E">
        <w:rPr>
          <w:rStyle w:val="a8"/>
          <w:sz w:val="22"/>
          <w:szCs w:val="22"/>
        </w:rPr>
        <w:footnoteRef/>
      </w:r>
      <w:r w:rsidRPr="00AE1B2E">
        <w:rPr>
          <w:sz w:val="22"/>
          <w:szCs w:val="22"/>
        </w:rPr>
        <w:t xml:space="preserve"> </w:t>
      </w:r>
      <w:r w:rsidRPr="00AE1B2E">
        <w:rPr>
          <w:rStyle w:val="nowrap"/>
          <w:b w:val="0"/>
          <w:color w:val="000000" w:themeColor="text1"/>
          <w:sz w:val="22"/>
          <w:szCs w:val="22"/>
          <w:bdr w:val="none" w:sz="0" w:space="0" w:color="auto" w:frame="1"/>
        </w:rPr>
        <w:t xml:space="preserve">Ervin, H. (1956). Notes on Franklin's </w:t>
      </w:r>
      <w:proofErr w:type="spellStart"/>
      <w:r w:rsidRPr="00AE1B2E">
        <w:rPr>
          <w:rStyle w:val="nowrap"/>
          <w:b w:val="0"/>
          <w:color w:val="000000" w:themeColor="text1"/>
          <w:sz w:val="22"/>
          <w:szCs w:val="22"/>
          <w:bdr w:val="none" w:sz="0" w:space="0" w:color="auto" w:frame="1"/>
        </w:rPr>
        <w:t>armonica</w:t>
      </w:r>
      <w:proofErr w:type="spellEnd"/>
      <w:r w:rsidRPr="00AE1B2E">
        <w:rPr>
          <w:rStyle w:val="nowrap"/>
          <w:b w:val="0"/>
          <w:color w:val="000000" w:themeColor="text1"/>
          <w:sz w:val="22"/>
          <w:szCs w:val="22"/>
          <w:bdr w:val="none" w:sz="0" w:space="0" w:color="auto" w:frame="1"/>
        </w:rPr>
        <w:t xml:space="preserve"> and the music Mozart wrote for it</w:t>
      </w:r>
      <w:r w:rsidRPr="00AE1B2E">
        <w:rPr>
          <w:rStyle w:val="nowrap"/>
          <w:b w:val="0"/>
          <w:i/>
          <w:color w:val="000000" w:themeColor="text1"/>
          <w:sz w:val="22"/>
          <w:szCs w:val="22"/>
          <w:bdr w:val="none" w:sz="0" w:space="0" w:color="auto" w:frame="1"/>
        </w:rPr>
        <w:t>. Journal of the Franklin Institute</w:t>
      </w:r>
      <w:r w:rsidRPr="00AE1B2E">
        <w:rPr>
          <w:rStyle w:val="nowrap"/>
          <w:b w:val="0"/>
          <w:color w:val="000000" w:themeColor="text1"/>
          <w:sz w:val="22"/>
          <w:szCs w:val="22"/>
          <w:bdr w:val="none" w:sz="0" w:space="0" w:color="auto" w:frame="1"/>
        </w:rPr>
        <w:t>, 262(5), 329-348.</w:t>
      </w:r>
    </w:p>
    <w:p w:rsidR="00AE1B2E" w:rsidRPr="00AE1B2E" w:rsidRDefault="00AE1B2E">
      <w:pPr>
        <w:pStyle w:val="a7"/>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alias w:val="Τίτλος"/>
      <w:id w:val="77738743"/>
      <w:placeholder>
        <w:docPart w:val="F90F6F3B7BF843BCBC2F46ACB93696D7"/>
      </w:placeholder>
      <w:dataBinding w:prefixMappings="xmlns:ns0='http://schemas.openxmlformats.org/package/2006/metadata/core-properties' xmlns:ns1='http://purl.org/dc/elements/1.1/'" w:xpath="/ns0:coreProperties[1]/ns1:title[1]" w:storeItemID="{6C3C8BC8-F283-45AE-878A-BAB7291924A1}"/>
      <w:text/>
    </w:sdtPr>
    <w:sdtEndPr/>
    <w:sdtContent>
      <w:p w:rsidR="0008161C" w:rsidRDefault="0008161C">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sidRPr="0008161C">
          <w:rPr>
            <w:rFonts w:eastAsiaTheme="majorEastAsia"/>
            <w:lang w:val="el-GR"/>
          </w:rPr>
          <w:t xml:space="preserve">ΕΚΦΕ Ηλιούπολης   </w:t>
        </w:r>
        <w:r>
          <w:rPr>
            <w:rFonts w:eastAsiaTheme="majorEastAsia"/>
            <w:lang w:val="el-GR"/>
          </w:rPr>
          <w:t xml:space="preserve">                                                             </w:t>
        </w:r>
        <w:r w:rsidRPr="0008161C">
          <w:rPr>
            <w:rFonts w:eastAsiaTheme="majorEastAsia"/>
            <w:lang w:val="el-GR"/>
          </w:rPr>
          <w:t xml:space="preserve">  Σχολικό έτος 2020-2021</w:t>
        </w:r>
      </w:p>
    </w:sdtContent>
  </w:sdt>
  <w:p w:rsidR="0008161C" w:rsidRDefault="000816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D65AC"/>
    <w:multiLevelType w:val="multilevel"/>
    <w:tmpl w:val="CC80FD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95"/>
    <w:rsid w:val="00077BC6"/>
    <w:rsid w:val="0008161C"/>
    <w:rsid w:val="000D283A"/>
    <w:rsid w:val="000F5B62"/>
    <w:rsid w:val="001207B0"/>
    <w:rsid w:val="0025006E"/>
    <w:rsid w:val="004D12A1"/>
    <w:rsid w:val="006A0656"/>
    <w:rsid w:val="00805C95"/>
    <w:rsid w:val="009F6A31"/>
    <w:rsid w:val="00A601FE"/>
    <w:rsid w:val="00A95D47"/>
    <w:rsid w:val="00AE1B2E"/>
    <w:rsid w:val="00CC181F"/>
    <w:rsid w:val="00D65FDA"/>
    <w:rsid w:val="00E51A88"/>
    <w:rsid w:val="00F52F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C95"/>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qFormat/>
    <w:rsid w:val="00805C95"/>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05C95"/>
    <w:rPr>
      <w:rFonts w:ascii="Times New Roman" w:eastAsia="Times New Roman" w:hAnsi="Times New Roman" w:cs="Times New Roman"/>
      <w:b/>
      <w:bCs/>
      <w:sz w:val="24"/>
      <w:szCs w:val="24"/>
      <w:lang w:val="en-US" w:eastAsia="el-GR"/>
    </w:rPr>
  </w:style>
  <w:style w:type="paragraph" w:styleId="a3">
    <w:name w:val="List Paragraph"/>
    <w:basedOn w:val="a"/>
    <w:uiPriority w:val="34"/>
    <w:qFormat/>
    <w:rsid w:val="00805C95"/>
    <w:pPr>
      <w:ind w:left="720"/>
      <w:contextualSpacing/>
    </w:pPr>
  </w:style>
  <w:style w:type="character" w:customStyle="1" w:styleId="nowrap">
    <w:name w:val="nowrap"/>
    <w:basedOn w:val="a0"/>
    <w:rsid w:val="00805C95"/>
  </w:style>
  <w:style w:type="paragraph" w:styleId="a4">
    <w:name w:val="Balloon Text"/>
    <w:basedOn w:val="a"/>
    <w:link w:val="Char"/>
    <w:uiPriority w:val="99"/>
    <w:semiHidden/>
    <w:unhideWhenUsed/>
    <w:rsid w:val="00805C95"/>
    <w:rPr>
      <w:rFonts w:ascii="Tahoma" w:hAnsi="Tahoma" w:cs="Tahoma"/>
      <w:sz w:val="16"/>
      <w:szCs w:val="16"/>
    </w:rPr>
  </w:style>
  <w:style w:type="character" w:customStyle="1" w:styleId="Char">
    <w:name w:val="Κείμενο πλαισίου Char"/>
    <w:basedOn w:val="a0"/>
    <w:link w:val="a4"/>
    <w:uiPriority w:val="99"/>
    <w:semiHidden/>
    <w:rsid w:val="00805C95"/>
    <w:rPr>
      <w:rFonts w:ascii="Tahoma" w:eastAsia="Times New Roman" w:hAnsi="Tahoma" w:cs="Tahoma"/>
      <w:sz w:val="16"/>
      <w:szCs w:val="16"/>
      <w:lang w:val="en-US" w:eastAsia="el-GR"/>
    </w:rPr>
  </w:style>
  <w:style w:type="paragraph" w:styleId="a5">
    <w:name w:val="header"/>
    <w:basedOn w:val="a"/>
    <w:link w:val="Char0"/>
    <w:uiPriority w:val="99"/>
    <w:unhideWhenUsed/>
    <w:rsid w:val="0008161C"/>
    <w:pPr>
      <w:tabs>
        <w:tab w:val="center" w:pos="4153"/>
        <w:tab w:val="right" w:pos="8306"/>
      </w:tabs>
    </w:pPr>
  </w:style>
  <w:style w:type="character" w:customStyle="1" w:styleId="Char0">
    <w:name w:val="Κεφαλίδα Char"/>
    <w:basedOn w:val="a0"/>
    <w:link w:val="a5"/>
    <w:uiPriority w:val="99"/>
    <w:rsid w:val="0008161C"/>
    <w:rPr>
      <w:rFonts w:ascii="Times New Roman" w:eastAsia="Times New Roman" w:hAnsi="Times New Roman" w:cs="Times New Roman"/>
      <w:sz w:val="24"/>
      <w:szCs w:val="24"/>
      <w:lang w:val="en-US" w:eastAsia="el-GR"/>
    </w:rPr>
  </w:style>
  <w:style w:type="paragraph" w:styleId="a6">
    <w:name w:val="footer"/>
    <w:basedOn w:val="a"/>
    <w:link w:val="Char1"/>
    <w:uiPriority w:val="99"/>
    <w:unhideWhenUsed/>
    <w:rsid w:val="0008161C"/>
    <w:pPr>
      <w:tabs>
        <w:tab w:val="center" w:pos="4153"/>
        <w:tab w:val="right" w:pos="8306"/>
      </w:tabs>
    </w:pPr>
  </w:style>
  <w:style w:type="character" w:customStyle="1" w:styleId="Char1">
    <w:name w:val="Υποσέλιδο Char"/>
    <w:basedOn w:val="a0"/>
    <w:link w:val="a6"/>
    <w:uiPriority w:val="99"/>
    <w:rsid w:val="0008161C"/>
    <w:rPr>
      <w:rFonts w:ascii="Times New Roman" w:eastAsia="Times New Roman" w:hAnsi="Times New Roman" w:cs="Times New Roman"/>
      <w:sz w:val="24"/>
      <w:szCs w:val="24"/>
      <w:lang w:val="en-US" w:eastAsia="el-GR"/>
    </w:rPr>
  </w:style>
  <w:style w:type="character" w:styleId="-">
    <w:name w:val="Hyperlink"/>
    <w:basedOn w:val="a0"/>
    <w:uiPriority w:val="99"/>
    <w:unhideWhenUsed/>
    <w:rsid w:val="0008161C"/>
    <w:rPr>
      <w:color w:val="0000FF" w:themeColor="hyperlink"/>
      <w:u w:val="single"/>
    </w:rPr>
  </w:style>
  <w:style w:type="paragraph" w:styleId="a7">
    <w:name w:val="footnote text"/>
    <w:basedOn w:val="a"/>
    <w:link w:val="Char2"/>
    <w:uiPriority w:val="99"/>
    <w:semiHidden/>
    <w:unhideWhenUsed/>
    <w:rsid w:val="000F5B62"/>
    <w:rPr>
      <w:sz w:val="20"/>
      <w:szCs w:val="20"/>
    </w:rPr>
  </w:style>
  <w:style w:type="character" w:customStyle="1" w:styleId="Char2">
    <w:name w:val="Κείμενο υποσημείωσης Char"/>
    <w:basedOn w:val="a0"/>
    <w:link w:val="a7"/>
    <w:uiPriority w:val="99"/>
    <w:semiHidden/>
    <w:rsid w:val="000F5B62"/>
    <w:rPr>
      <w:rFonts w:ascii="Times New Roman" w:eastAsia="Times New Roman" w:hAnsi="Times New Roman" w:cs="Times New Roman"/>
      <w:sz w:val="20"/>
      <w:szCs w:val="20"/>
      <w:lang w:val="en-US" w:eastAsia="el-GR"/>
    </w:rPr>
  </w:style>
  <w:style w:type="character" w:styleId="a8">
    <w:name w:val="footnote reference"/>
    <w:basedOn w:val="a0"/>
    <w:uiPriority w:val="99"/>
    <w:semiHidden/>
    <w:unhideWhenUsed/>
    <w:rsid w:val="000F5B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C95"/>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qFormat/>
    <w:rsid w:val="00805C95"/>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05C95"/>
    <w:rPr>
      <w:rFonts w:ascii="Times New Roman" w:eastAsia="Times New Roman" w:hAnsi="Times New Roman" w:cs="Times New Roman"/>
      <w:b/>
      <w:bCs/>
      <w:sz w:val="24"/>
      <w:szCs w:val="24"/>
      <w:lang w:val="en-US" w:eastAsia="el-GR"/>
    </w:rPr>
  </w:style>
  <w:style w:type="paragraph" w:styleId="a3">
    <w:name w:val="List Paragraph"/>
    <w:basedOn w:val="a"/>
    <w:uiPriority w:val="34"/>
    <w:qFormat/>
    <w:rsid w:val="00805C95"/>
    <w:pPr>
      <w:ind w:left="720"/>
      <w:contextualSpacing/>
    </w:pPr>
  </w:style>
  <w:style w:type="character" w:customStyle="1" w:styleId="nowrap">
    <w:name w:val="nowrap"/>
    <w:basedOn w:val="a0"/>
    <w:rsid w:val="00805C95"/>
  </w:style>
  <w:style w:type="paragraph" w:styleId="a4">
    <w:name w:val="Balloon Text"/>
    <w:basedOn w:val="a"/>
    <w:link w:val="Char"/>
    <w:uiPriority w:val="99"/>
    <w:semiHidden/>
    <w:unhideWhenUsed/>
    <w:rsid w:val="00805C95"/>
    <w:rPr>
      <w:rFonts w:ascii="Tahoma" w:hAnsi="Tahoma" w:cs="Tahoma"/>
      <w:sz w:val="16"/>
      <w:szCs w:val="16"/>
    </w:rPr>
  </w:style>
  <w:style w:type="character" w:customStyle="1" w:styleId="Char">
    <w:name w:val="Κείμενο πλαισίου Char"/>
    <w:basedOn w:val="a0"/>
    <w:link w:val="a4"/>
    <w:uiPriority w:val="99"/>
    <w:semiHidden/>
    <w:rsid w:val="00805C95"/>
    <w:rPr>
      <w:rFonts w:ascii="Tahoma" w:eastAsia="Times New Roman" w:hAnsi="Tahoma" w:cs="Tahoma"/>
      <w:sz w:val="16"/>
      <w:szCs w:val="16"/>
      <w:lang w:val="en-US" w:eastAsia="el-GR"/>
    </w:rPr>
  </w:style>
  <w:style w:type="paragraph" w:styleId="a5">
    <w:name w:val="header"/>
    <w:basedOn w:val="a"/>
    <w:link w:val="Char0"/>
    <w:uiPriority w:val="99"/>
    <w:unhideWhenUsed/>
    <w:rsid w:val="0008161C"/>
    <w:pPr>
      <w:tabs>
        <w:tab w:val="center" w:pos="4153"/>
        <w:tab w:val="right" w:pos="8306"/>
      </w:tabs>
    </w:pPr>
  </w:style>
  <w:style w:type="character" w:customStyle="1" w:styleId="Char0">
    <w:name w:val="Κεφαλίδα Char"/>
    <w:basedOn w:val="a0"/>
    <w:link w:val="a5"/>
    <w:uiPriority w:val="99"/>
    <w:rsid w:val="0008161C"/>
    <w:rPr>
      <w:rFonts w:ascii="Times New Roman" w:eastAsia="Times New Roman" w:hAnsi="Times New Roman" w:cs="Times New Roman"/>
      <w:sz w:val="24"/>
      <w:szCs w:val="24"/>
      <w:lang w:val="en-US" w:eastAsia="el-GR"/>
    </w:rPr>
  </w:style>
  <w:style w:type="paragraph" w:styleId="a6">
    <w:name w:val="footer"/>
    <w:basedOn w:val="a"/>
    <w:link w:val="Char1"/>
    <w:uiPriority w:val="99"/>
    <w:unhideWhenUsed/>
    <w:rsid w:val="0008161C"/>
    <w:pPr>
      <w:tabs>
        <w:tab w:val="center" w:pos="4153"/>
        <w:tab w:val="right" w:pos="8306"/>
      </w:tabs>
    </w:pPr>
  </w:style>
  <w:style w:type="character" w:customStyle="1" w:styleId="Char1">
    <w:name w:val="Υποσέλιδο Char"/>
    <w:basedOn w:val="a0"/>
    <w:link w:val="a6"/>
    <w:uiPriority w:val="99"/>
    <w:rsid w:val="0008161C"/>
    <w:rPr>
      <w:rFonts w:ascii="Times New Roman" w:eastAsia="Times New Roman" w:hAnsi="Times New Roman" w:cs="Times New Roman"/>
      <w:sz w:val="24"/>
      <w:szCs w:val="24"/>
      <w:lang w:val="en-US" w:eastAsia="el-GR"/>
    </w:rPr>
  </w:style>
  <w:style w:type="character" w:styleId="-">
    <w:name w:val="Hyperlink"/>
    <w:basedOn w:val="a0"/>
    <w:uiPriority w:val="99"/>
    <w:unhideWhenUsed/>
    <w:rsid w:val="0008161C"/>
    <w:rPr>
      <w:color w:val="0000FF" w:themeColor="hyperlink"/>
      <w:u w:val="single"/>
    </w:rPr>
  </w:style>
  <w:style w:type="paragraph" w:styleId="a7">
    <w:name w:val="footnote text"/>
    <w:basedOn w:val="a"/>
    <w:link w:val="Char2"/>
    <w:uiPriority w:val="99"/>
    <w:semiHidden/>
    <w:unhideWhenUsed/>
    <w:rsid w:val="000F5B62"/>
    <w:rPr>
      <w:sz w:val="20"/>
      <w:szCs w:val="20"/>
    </w:rPr>
  </w:style>
  <w:style w:type="character" w:customStyle="1" w:styleId="Char2">
    <w:name w:val="Κείμενο υποσημείωσης Char"/>
    <w:basedOn w:val="a0"/>
    <w:link w:val="a7"/>
    <w:uiPriority w:val="99"/>
    <w:semiHidden/>
    <w:rsid w:val="000F5B62"/>
    <w:rPr>
      <w:rFonts w:ascii="Times New Roman" w:eastAsia="Times New Roman" w:hAnsi="Times New Roman" w:cs="Times New Roman"/>
      <w:sz w:val="20"/>
      <w:szCs w:val="20"/>
      <w:lang w:val="en-US" w:eastAsia="el-GR"/>
    </w:rPr>
  </w:style>
  <w:style w:type="character" w:styleId="a8">
    <w:name w:val="footnote reference"/>
    <w:basedOn w:val="a0"/>
    <w:uiPriority w:val="99"/>
    <w:semiHidden/>
    <w:unhideWhenUsed/>
    <w:rsid w:val="000F5B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deo.link/w/paB8b" TargetMode="External"/><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ideo.link/w/GfB8b"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phyphox.org/download/"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0F6F3B7BF843BCBC2F46ACB93696D7"/>
        <w:category>
          <w:name w:val="Γενικά"/>
          <w:gallery w:val="placeholder"/>
        </w:category>
        <w:types>
          <w:type w:val="bbPlcHdr"/>
        </w:types>
        <w:behaviors>
          <w:behavior w:val="content"/>
        </w:behaviors>
        <w:guid w:val="{64F171C4-2350-488A-9AF0-E71200FDCB23}"/>
      </w:docPartPr>
      <w:docPartBody>
        <w:p w:rsidR="002C4AEE" w:rsidRDefault="00060777" w:rsidP="00060777">
          <w:pPr>
            <w:pStyle w:val="F90F6F3B7BF843BCBC2F46ACB93696D7"/>
          </w:pPr>
          <w:r>
            <w:rPr>
              <w:rFonts w:asciiTheme="majorHAnsi" w:eastAsiaTheme="majorEastAsia" w:hAnsiTheme="majorHAnsi" w:cstheme="majorBidi"/>
              <w:sz w:val="32"/>
              <w:szCs w:val="32"/>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77"/>
    <w:rsid w:val="00060777"/>
    <w:rsid w:val="002C4AEE"/>
    <w:rsid w:val="00593AA7"/>
    <w:rsid w:val="007455A7"/>
    <w:rsid w:val="009D20E1"/>
    <w:rsid w:val="00AE2D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90F6F3B7BF843BCBC2F46ACB93696D7">
    <w:name w:val="F90F6F3B7BF843BCBC2F46ACB93696D7"/>
    <w:rsid w:val="00060777"/>
  </w:style>
  <w:style w:type="paragraph" w:customStyle="1" w:styleId="255C45661B834EB288AFBB0B881CACFA">
    <w:name w:val="255C45661B834EB288AFBB0B881CACFA"/>
    <w:rsid w:val="00060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90F6F3B7BF843BCBC2F46ACB93696D7">
    <w:name w:val="F90F6F3B7BF843BCBC2F46ACB93696D7"/>
    <w:rsid w:val="00060777"/>
  </w:style>
  <w:style w:type="paragraph" w:customStyle="1" w:styleId="255C45661B834EB288AFBB0B881CACFA">
    <w:name w:val="255C45661B834EB288AFBB0B881CACFA"/>
    <w:rsid w:val="00060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056D3-FCDA-4F42-9082-EB7C2597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6</Pages>
  <Words>1084</Words>
  <Characters>5859</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ΕΚΦΕ Ηλιούπολης                                                                  Σχολικό έτος 2020-2021</dc:title>
  <dc:creator>tak</dc:creator>
  <cp:lastModifiedBy>tak</cp:lastModifiedBy>
  <cp:revision>8</cp:revision>
  <dcterms:created xsi:type="dcterms:W3CDTF">2021-12-07T20:58:00Z</dcterms:created>
  <dcterms:modified xsi:type="dcterms:W3CDTF">2021-12-15T08:27:00Z</dcterms:modified>
</cp:coreProperties>
</file>