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AF" w:rsidRPr="00CF60FD" w:rsidRDefault="005A58AF" w:rsidP="005A58AF">
      <w:pPr>
        <w:pStyle w:val="1"/>
        <w:jc w:val="both"/>
      </w:pPr>
      <w:bookmarkStart w:id="0" w:name="_Toc515572598"/>
      <w:r w:rsidRPr="00B2756C">
        <w:t>Αρχή ανεξαρτησίας των κινήσεων - Οριζόντια βολή</w:t>
      </w:r>
      <w:bookmarkEnd w:id="0"/>
    </w:p>
    <w:p w:rsidR="00F819D7" w:rsidRPr="00F819D7" w:rsidRDefault="00F819D7" w:rsidP="00F819D7">
      <w:pPr>
        <w:pStyle w:val="Default"/>
        <w:jc w:val="both"/>
        <w:rPr>
          <w:rFonts w:eastAsia="Calibri" w:cs="Times New Roman"/>
          <w:color w:val="auto"/>
          <w:sz w:val="22"/>
          <w:szCs w:val="22"/>
        </w:rPr>
      </w:pPr>
      <w:r w:rsidRPr="00F819D7">
        <w:rPr>
          <w:rFonts w:eastAsia="Calibri" w:cs="Times New Roman"/>
          <w:color w:val="auto"/>
          <w:sz w:val="22"/>
          <w:szCs w:val="22"/>
        </w:rPr>
        <w:t xml:space="preserve">Το </w:t>
      </w:r>
      <w:r>
        <w:rPr>
          <w:rFonts w:eastAsia="Calibri" w:cs="Times New Roman"/>
          <w:color w:val="auto"/>
          <w:sz w:val="22"/>
          <w:szCs w:val="22"/>
        </w:rPr>
        <w:t>παρόν κείμενο</w:t>
      </w:r>
      <w:r w:rsidRPr="00F819D7">
        <w:rPr>
          <w:rFonts w:eastAsia="Calibri" w:cs="Times New Roman"/>
          <w:color w:val="auto"/>
          <w:sz w:val="22"/>
          <w:szCs w:val="22"/>
        </w:rPr>
        <w:t xml:space="preserve"> βασίζεται σε μεγάλο βαθμό στο σχετικό κεφάλαιο του ηλεκτρονικού βιβλίου «</w:t>
      </w:r>
      <w:proofErr w:type="spellStart"/>
      <w:r w:rsidRPr="00F819D7">
        <w:rPr>
          <w:rFonts w:eastAsia="Calibri" w:cs="Times New Roman"/>
          <w:color w:val="auto"/>
          <w:sz w:val="22"/>
          <w:szCs w:val="22"/>
        </w:rPr>
        <w:t>Tracker</w:t>
      </w:r>
      <w:proofErr w:type="spellEnd"/>
      <w:r>
        <w:rPr>
          <w:rFonts w:eastAsia="Calibri" w:cs="Times New Roman"/>
          <w:color w:val="auto"/>
          <w:sz w:val="22"/>
          <w:szCs w:val="22"/>
        </w:rPr>
        <w:t>.</w:t>
      </w:r>
      <w:r w:rsidRPr="00F819D7">
        <w:rPr>
          <w:rFonts w:eastAsia="Calibri" w:cs="Times New Roman"/>
          <w:color w:val="auto"/>
          <w:sz w:val="22"/>
          <w:szCs w:val="22"/>
        </w:rPr>
        <w:t xml:space="preserve"> Λογισμικό ανάλυσης βίντεο</w:t>
      </w:r>
      <w:r>
        <w:rPr>
          <w:rFonts w:eastAsia="Calibri" w:cs="Times New Roman"/>
          <w:color w:val="auto"/>
          <w:sz w:val="22"/>
          <w:szCs w:val="22"/>
        </w:rPr>
        <w:t>.</w:t>
      </w:r>
      <w:r w:rsidRPr="00F819D7">
        <w:rPr>
          <w:rFonts w:eastAsia="Calibri" w:cs="Times New Roman"/>
          <w:color w:val="auto"/>
          <w:sz w:val="22"/>
          <w:szCs w:val="22"/>
        </w:rPr>
        <w:t xml:space="preserve"> </w:t>
      </w:r>
      <w:r w:rsidRPr="00F819D7">
        <w:rPr>
          <w:sz w:val="22"/>
          <w:szCs w:val="22"/>
        </w:rPr>
        <w:t>Πειράματα Φυσικής (</w:t>
      </w:r>
      <w:r w:rsidRPr="00F819D7">
        <w:rPr>
          <w:rFonts w:cs="Times New Roman"/>
          <w:sz w:val="22"/>
          <w:szCs w:val="22"/>
        </w:rPr>
        <w:t>ΙΙ</w:t>
      </w:r>
      <w:r w:rsidRPr="00F819D7">
        <w:rPr>
          <w:sz w:val="22"/>
          <w:szCs w:val="22"/>
        </w:rPr>
        <w:t>)</w:t>
      </w:r>
      <w:r>
        <w:t xml:space="preserve">» του Βασίλη </w:t>
      </w:r>
      <w:proofErr w:type="spellStart"/>
      <w:r>
        <w:t>Νούση</w:t>
      </w:r>
      <w:proofErr w:type="spellEnd"/>
      <w:r>
        <w:t>, υπεύθυνου του ΕΚΦΕ Θεσπρωτίας.</w:t>
      </w:r>
    </w:p>
    <w:p w:rsidR="00F819D7" w:rsidRDefault="00F819D7" w:rsidP="002C7A8A">
      <w:pPr>
        <w:tabs>
          <w:tab w:val="left" w:pos="284"/>
        </w:tabs>
      </w:pPr>
    </w:p>
    <w:p w:rsidR="00486518" w:rsidRDefault="00486518" w:rsidP="002C7A8A">
      <w:pPr>
        <w:tabs>
          <w:tab w:val="left" w:pos="284"/>
        </w:tabs>
      </w:pPr>
      <w:r>
        <w:t>Η συγκεκριμένη δραστηριότητα</w:t>
      </w:r>
      <w:r w:rsidR="005A58AF" w:rsidRPr="00F322CB">
        <w:t xml:space="preserve"> </w:t>
      </w:r>
      <w:r>
        <w:t xml:space="preserve">έχει τους εξής στόχους: </w:t>
      </w:r>
    </w:p>
    <w:p w:rsidR="005A58AF" w:rsidRDefault="00486518" w:rsidP="002C7A8A">
      <w:pPr>
        <w:pStyle w:val="a7"/>
        <w:numPr>
          <w:ilvl w:val="0"/>
          <w:numId w:val="4"/>
        </w:numPr>
        <w:tabs>
          <w:tab w:val="left" w:pos="284"/>
        </w:tabs>
        <w:ind w:left="0" w:firstLine="0"/>
      </w:pPr>
      <w:r>
        <w:t xml:space="preserve">Τον έλεγχο της υπόθεσης: </w:t>
      </w:r>
      <w:r w:rsidR="005A58AF" w:rsidRPr="00F322CB">
        <w:t>«</w:t>
      </w:r>
      <w:r w:rsidR="005A58AF" w:rsidRPr="00486518">
        <w:rPr>
          <w:i/>
        </w:rPr>
        <w:t>Όταν ένα σώμα εκτελεί σύνθετη κίνηση, τότε η κίνηση στον οριζόντιο άξονα δεν επηρεάζεται - μεταβάλλεται εξαιτίας της κίνησής του στον κατακόρυφο άξονα</w:t>
      </w:r>
      <w:r w:rsidR="005A58AF" w:rsidRPr="00F322CB">
        <w:t>». Επιπρόσθετα οι μαθητές μπορούν να καταλήξουν σε συμπεράσματα για το είδος της κίνησης στον οριζόντιο άξονα για ένα σώμα που εκτελεί οριζόντια βολή.</w:t>
      </w:r>
    </w:p>
    <w:p w:rsidR="00486518" w:rsidRDefault="00486518" w:rsidP="002C7A8A">
      <w:pPr>
        <w:pStyle w:val="a7"/>
        <w:tabs>
          <w:tab w:val="left" w:pos="284"/>
        </w:tabs>
        <w:ind w:left="0"/>
      </w:pPr>
    </w:p>
    <w:p w:rsidR="00486518" w:rsidRPr="00F97646" w:rsidRDefault="00486518" w:rsidP="002C7A8A">
      <w:pPr>
        <w:pStyle w:val="a7"/>
        <w:numPr>
          <w:ilvl w:val="0"/>
          <w:numId w:val="4"/>
        </w:numPr>
        <w:tabs>
          <w:tab w:val="left" w:pos="284"/>
        </w:tabs>
        <w:ind w:left="0" w:firstLine="0"/>
      </w:pPr>
      <w:r>
        <w:t xml:space="preserve">Τον έλεγχο της υπόθεσης: </w:t>
      </w:r>
      <w:r w:rsidRPr="003B626B">
        <w:t xml:space="preserve"> «</w:t>
      </w:r>
      <w:r w:rsidRPr="00486518">
        <w:rPr>
          <w:i/>
        </w:rPr>
        <w:t>Όταν ένα σώμα εκτελεί σύνθετη κίνηση, τότε η κίνηση στον κατακόρυφο άξονα δεν επηρεάζεται - μεταβάλλεται εξαιτίας της κίνησής του στον οριζόντιο άξονα</w:t>
      </w:r>
      <w:r w:rsidRPr="003B626B">
        <w:t>». Επιπρόσθετα οι μαθητές μπορούν να καταλήξουν σε συμπεράσματα για το είδος της κίνησης στο</w:t>
      </w:r>
      <w:r>
        <w:t>ν</w:t>
      </w:r>
      <w:r w:rsidRPr="003B626B">
        <w:t xml:space="preserve"> </w:t>
      </w:r>
      <w:r>
        <w:t>κατακόρυφο</w:t>
      </w:r>
      <w:r w:rsidRPr="003B626B">
        <w:t xml:space="preserve"> άξονα για ένα σώμα που εκτελεί οριζόντια βολή.</w:t>
      </w:r>
    </w:p>
    <w:p w:rsidR="005A58AF" w:rsidRPr="009C7014" w:rsidRDefault="005A58AF" w:rsidP="005A58AF">
      <w:pPr>
        <w:pStyle w:val="3"/>
      </w:pPr>
      <w:bookmarkStart w:id="1" w:name="_Toc515572600"/>
      <w:r w:rsidRPr="009C7014">
        <w:t>Πειραματική διαδικασία</w:t>
      </w:r>
      <w:bookmarkEnd w:id="1"/>
    </w:p>
    <w:p w:rsidR="005A58AF" w:rsidRPr="001B0DB5" w:rsidRDefault="005A58AF" w:rsidP="005A58AF">
      <w:r>
        <w:t xml:space="preserve">1. Από τη διαδικτυακή διεύθυνση </w:t>
      </w:r>
      <w:hyperlink r:id="rId9" w:history="1">
        <w:r w:rsidR="001B0DB5" w:rsidRPr="008E3FBF">
          <w:rPr>
            <w:rStyle w:val="-"/>
          </w:rPr>
          <w:t>https://youtu.be/bbpEsDU1V8w</w:t>
        </w:r>
      </w:hyperlink>
      <w:r w:rsidR="001B0DB5" w:rsidRPr="001B0DB5">
        <w:t xml:space="preserve"> </w:t>
      </w:r>
      <w:r>
        <w:t>μεταφορτώστε και αποθηκεύστε στον υπολογιστή σας με το όνομα «</w:t>
      </w:r>
      <w:r w:rsidR="001B0DB5" w:rsidRPr="001B0DB5">
        <w:rPr>
          <w:rFonts w:eastAsia="Times New Roman"/>
          <w:b/>
          <w:bCs/>
          <w:kern w:val="32"/>
        </w:rPr>
        <w:t>Οριζόντια βολή για μελέτη με το λογισμικό Tracker</w:t>
      </w:r>
      <w:r w:rsidRPr="001B0DB5">
        <w:rPr>
          <w:rFonts w:eastAsia="Times New Roman"/>
          <w:b/>
          <w:bCs/>
          <w:kern w:val="32"/>
        </w:rPr>
        <w:t>.mp4</w:t>
      </w:r>
      <w:r>
        <w:t xml:space="preserve">» το προς ανάλυση βίντεο. Στο βίντεο καταγράφεται η </w:t>
      </w:r>
      <w:r w:rsidR="001B0DB5">
        <w:t>κίνηση μίας μπάλας του τένις, η οποία εκτελεί οριζόντια βολή.</w:t>
      </w:r>
      <w:r w:rsidR="00486518">
        <w:t xml:space="preserve"> Η μεταφόρτωση μπορεί να γίνει από εδώ: </w:t>
      </w:r>
      <w:hyperlink r:id="rId10" w:tgtFrame="_blank" w:history="1">
        <w:r w:rsidR="00486518">
          <w:rPr>
            <w:rStyle w:val="-"/>
            <w:rFonts w:ascii="Segoe UI Historic" w:hAnsi="Segoe UI Historic" w:cs="Segoe UI Historic"/>
            <w:sz w:val="23"/>
            <w:szCs w:val="23"/>
            <w:bdr w:val="none" w:sz="0" w:space="0" w:color="auto" w:frame="1"/>
            <w:shd w:val="clear" w:color="auto" w:fill="E4E6EB"/>
          </w:rPr>
          <w:t>https://yt1s.com/en1</w:t>
        </w:r>
      </w:hyperlink>
      <w:r w:rsidR="00486518">
        <w:t xml:space="preserve"> </w:t>
      </w:r>
    </w:p>
    <w:p w:rsidR="005A58AF" w:rsidRDefault="005A58AF" w:rsidP="005A58AF">
      <w:r>
        <w:t xml:space="preserve">2. Εκτελέστε το λογισμικό </w:t>
      </w:r>
      <w:r>
        <w:rPr>
          <w:lang w:val="en-US"/>
        </w:rPr>
        <w:t>Tracker</w:t>
      </w:r>
      <w:r>
        <w:t xml:space="preserve"> και ανοίξτε το αρχείο «</w:t>
      </w:r>
      <w:r w:rsidR="001B0DB5" w:rsidRPr="001B0DB5">
        <w:rPr>
          <w:rFonts w:eastAsia="Times New Roman"/>
          <w:b/>
          <w:bCs/>
          <w:kern w:val="32"/>
        </w:rPr>
        <w:t>Οριζόντια βολή για μελέτη με το λογισμικό Tracker.mp4</w:t>
      </w:r>
      <w:r>
        <w:t>».</w:t>
      </w:r>
    </w:p>
    <w:p w:rsidR="005A58AF" w:rsidRDefault="005A58AF" w:rsidP="005A58AF">
      <w:pPr>
        <w:spacing w:after="60"/>
      </w:pPr>
      <w:r>
        <w:t xml:space="preserve">3. Στο παράθυρο «Ρυθμίσεις βίντεο κλιπ» που ενεργοποιείται με κλικ στο κουμπί </w:t>
      </w:r>
      <w:r>
        <w:rPr>
          <w:noProof/>
          <w:position w:val="-6"/>
          <w:lang w:eastAsia="el-GR"/>
        </w:rPr>
        <w:drawing>
          <wp:inline distT="0" distB="0" distL="0" distR="0" wp14:anchorId="6BEBCC09" wp14:editId="4FFF5A7F">
            <wp:extent cx="190500" cy="161925"/>
            <wp:effectExtent l="0" t="0" r="0" b="9525"/>
            <wp:docPr id="357"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t xml:space="preserve"> της γραμμής εργαλείων, ορίστε: </w:t>
      </w:r>
    </w:p>
    <w:p w:rsidR="005A58AF" w:rsidRDefault="005A58AF" w:rsidP="005A58AF">
      <w:pPr>
        <w:spacing w:after="60"/>
        <w:ind w:firstLine="720"/>
      </w:pPr>
      <w:r w:rsidRPr="00E66D4C">
        <w:rPr>
          <w:b/>
        </w:rPr>
        <w:t>Αρχικό καρέ</w:t>
      </w:r>
      <w:r w:rsidR="001B0DB5">
        <w:t xml:space="preserve"> : 19</w:t>
      </w:r>
    </w:p>
    <w:p w:rsidR="005A58AF" w:rsidRDefault="005A58AF" w:rsidP="005A58AF">
      <w:pPr>
        <w:spacing w:after="60"/>
        <w:ind w:firstLine="720"/>
      </w:pPr>
      <w:r w:rsidRPr="00E66D4C">
        <w:rPr>
          <w:b/>
        </w:rPr>
        <w:t>Βήμα</w:t>
      </w:r>
      <w:r w:rsidR="001B0DB5">
        <w:t xml:space="preserve"> : 1</w:t>
      </w:r>
    </w:p>
    <w:p w:rsidR="005A58AF" w:rsidRDefault="005A58AF" w:rsidP="005A58AF">
      <w:pPr>
        <w:ind w:firstLine="720"/>
      </w:pPr>
      <w:r w:rsidRPr="00E66D4C">
        <w:rPr>
          <w:b/>
        </w:rPr>
        <w:t>Τελικό καρέ</w:t>
      </w:r>
      <w:r w:rsidR="001B0DB5">
        <w:t xml:space="preserve"> : 33</w:t>
      </w:r>
    </w:p>
    <w:p w:rsidR="00C365B9" w:rsidRDefault="006537AB" w:rsidP="006537AB">
      <w:r>
        <w:t xml:space="preserve">4. </w:t>
      </w:r>
      <w:r w:rsidR="00914DBC">
        <w:t>Στο μενού «Τροχιές/</w:t>
      </w:r>
      <w:proofErr w:type="spellStart"/>
      <w:r w:rsidR="00914DBC">
        <w:t>Νέ</w:t>
      </w:r>
      <w:proofErr w:type="spellEnd"/>
      <w:r w:rsidR="00914DBC">
        <w:t xml:space="preserve">ο» επιλέγουμε «Εργαλεία βαθμονόμησης» και στη συνέχεια  «Ράβδος βαθμονόμησης» ή κάνουμε κλικ </w:t>
      </w:r>
      <w:r w:rsidR="00914DBC" w:rsidRPr="006537AB">
        <w:rPr>
          <w:color w:val="000000" w:themeColor="text1"/>
        </w:rPr>
        <w:t xml:space="preserve">στο κουμπί </w:t>
      </w:r>
      <w:r w:rsidR="00274339" w:rsidRPr="00274339">
        <w:rPr>
          <w:noProof/>
          <w:color w:val="000000" w:themeColor="text1"/>
          <w:position w:val="-6"/>
          <w:lang w:eastAsia="el-GR"/>
        </w:rPr>
        <w:drawing>
          <wp:inline distT="0" distB="0" distL="0" distR="0" wp14:anchorId="705231E8" wp14:editId="1C518666">
            <wp:extent cx="285750" cy="171450"/>
            <wp:effectExtent l="0" t="0" r="0" b="0"/>
            <wp:docPr id="1"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274339" w:rsidRPr="006537AB">
        <w:rPr>
          <w:color w:val="000000" w:themeColor="text1"/>
        </w:rPr>
        <w:t xml:space="preserve"> </w:t>
      </w:r>
      <w:r w:rsidR="00914DBC" w:rsidRPr="006537AB">
        <w:rPr>
          <w:color w:val="000000" w:themeColor="text1"/>
        </w:rPr>
        <w:t xml:space="preserve">της γραμμής </w:t>
      </w:r>
      <w:r w:rsidR="00914DBC">
        <w:t xml:space="preserve">εργαλείων του </w:t>
      </w:r>
      <w:r w:rsidR="00914DBC" w:rsidRPr="006537AB">
        <w:rPr>
          <w:lang w:val="en-US"/>
        </w:rPr>
        <w:t>Tracker</w:t>
      </w:r>
      <w:r w:rsidR="00914DBC" w:rsidRPr="00914DBC">
        <w:t xml:space="preserve"> </w:t>
      </w:r>
      <w:r w:rsidR="00914DBC">
        <w:t>και επιλέγουμε «Ράβδος βαθμονόμησης».</w:t>
      </w:r>
      <w:r w:rsidR="00C365B9">
        <w:t xml:space="preserve"> Δημιουργείται, έτσι, μία μπλε ράβδος με δύο σταυρούς στα άκρα της. Σύρετε το ένα άκρο της ράβδου στο ένα άκρο του κατακόρυφου ξύλινου χάρακα, ο οποίος είναι στηριγμένος στην έδρα και στον πίνακα, και το άλλο στο άλλο άκρο</w:t>
      </w:r>
      <w:r w:rsidR="00C365B9" w:rsidRPr="00042EE4">
        <w:t xml:space="preserve">. </w:t>
      </w:r>
      <w:r w:rsidR="00C365B9">
        <w:t>Στο πλαίσιο κειμένου της ράβδου βαθμονόμησης γράψτε την τιμή 1,00 ώστε να μετράτε τις αποστάσεις σε μέτρα (</w:t>
      </w:r>
      <w:r w:rsidR="00C365B9" w:rsidRPr="006537AB">
        <w:rPr>
          <w:lang w:val="en-US"/>
        </w:rPr>
        <w:t>m</w:t>
      </w:r>
      <w:r w:rsidR="00C365B9">
        <w:t>)</w:t>
      </w:r>
      <w:r w:rsidR="00C365B9" w:rsidRPr="0019512B">
        <w:t>.</w:t>
      </w:r>
      <w:r w:rsidR="00C365B9">
        <w:t xml:space="preserve"> </w:t>
      </w:r>
    </w:p>
    <w:p w:rsidR="006537AB" w:rsidRDefault="006537AB" w:rsidP="006537AB">
      <w:r>
        <w:t xml:space="preserve">5. </w:t>
      </w:r>
      <w:bookmarkStart w:id="2" w:name="_GoBack"/>
      <w:bookmarkEnd w:id="2"/>
      <w:r>
        <w:t xml:space="preserve">Με κλικ στο εικονίδιο </w:t>
      </w:r>
      <w:r>
        <w:rPr>
          <w:noProof/>
          <w:position w:val="-6"/>
          <w:lang w:eastAsia="el-GR"/>
        </w:rPr>
        <w:drawing>
          <wp:inline distT="0" distB="0" distL="0" distR="0" wp14:anchorId="512C30CA" wp14:editId="27588DE0">
            <wp:extent cx="228600" cy="190500"/>
            <wp:effectExtent l="0" t="0" r="0" b="0"/>
            <wp:docPr id="4" name="Εικόνα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t xml:space="preserve"> της γραμμής εργαλείων εμφανίζουμε το εξ ορισμού σύστημα αξόνων του </w:t>
      </w:r>
      <w:r w:rsidRPr="006537AB">
        <w:rPr>
          <w:lang w:val="en-US"/>
        </w:rPr>
        <w:t>Tracker</w:t>
      </w:r>
      <w:r w:rsidRPr="001B6AF9">
        <w:t>.</w:t>
      </w:r>
      <w:r>
        <w:t xml:space="preserve"> Με κλικ στην αρχή των αξόνων, εμφανίζουμε την αντίστοιχη λαβή συγκράτησης με σύρσιμο της οποίας μεταφέρουμε την αρχή των αξόνων στο ίχνος του υλικού σημείου στο καρέ 19 (εκεί όπου το σώμα ξεκινάει την οριζόντια βολή). </w:t>
      </w:r>
    </w:p>
    <w:p w:rsidR="006537AB" w:rsidRDefault="006537AB" w:rsidP="006537AB">
      <w:pPr>
        <w:widowControl w:val="0"/>
      </w:pPr>
      <w:r>
        <w:t>Στη συνέχεια κάνουμε κλικ σε ένα σημείο του ημιάξονα Ο</w:t>
      </w:r>
      <w:r w:rsidRPr="006537AB">
        <w:rPr>
          <w:lang w:val="en-US"/>
        </w:rPr>
        <w:t>x</w:t>
      </w:r>
      <w:r>
        <w:t xml:space="preserve">, εμφανίζεται μια δεύτερη λαβή συγκράτησης με σύρσιμο της οποίας περιστρέφουμε το σύστημα αξόνων, ώστε ο θετικός προσανατολισμός του άξονα </w:t>
      </w:r>
      <w:r w:rsidRPr="006537AB">
        <w:rPr>
          <w:lang w:val="en-US"/>
        </w:rPr>
        <w:t>x</w:t>
      </w:r>
      <w:r>
        <w:t>΄</w:t>
      </w:r>
      <w:r w:rsidRPr="006537AB">
        <w:rPr>
          <w:lang w:val="en-US"/>
        </w:rPr>
        <w:t>x</w:t>
      </w:r>
      <w:r w:rsidRPr="00D200E1">
        <w:t xml:space="preserve"> </w:t>
      </w:r>
      <w:r>
        <w:t xml:space="preserve">να είναι προς τα δεξιά και ο άξονα </w:t>
      </w:r>
      <w:r w:rsidRPr="006537AB">
        <w:rPr>
          <w:lang w:val="en-US"/>
        </w:rPr>
        <w:t>x</w:t>
      </w:r>
      <w:r w:rsidRPr="00486518">
        <w:t>’</w:t>
      </w:r>
      <w:r w:rsidRPr="006537AB">
        <w:rPr>
          <w:lang w:val="en-US"/>
        </w:rPr>
        <w:t>x</w:t>
      </w:r>
      <w:r>
        <w:t xml:space="preserve"> να είναι παράλληλος με την ράγα πάνω στην οποία κινείται η μπάλα πριν αρχίσει η οριζόντια βολή.</w:t>
      </w:r>
    </w:p>
    <w:p w:rsidR="006537AB" w:rsidRPr="006537AB" w:rsidRDefault="006537AB" w:rsidP="006537AB">
      <w:pPr>
        <w:pStyle w:val="a7"/>
        <w:ind w:left="786"/>
        <w:rPr>
          <w:color w:val="FF0000"/>
        </w:rPr>
      </w:pPr>
    </w:p>
    <w:p w:rsidR="005A58AF" w:rsidRDefault="006537AB" w:rsidP="005A58AF">
      <w:r>
        <w:t>6</w:t>
      </w:r>
      <w:r w:rsidR="005A58AF">
        <w:t>.  Στο μενού «Τροχιές/</w:t>
      </w:r>
      <w:proofErr w:type="spellStart"/>
      <w:r w:rsidR="005A58AF">
        <w:t>Νέ</w:t>
      </w:r>
      <w:proofErr w:type="spellEnd"/>
      <w:r w:rsidR="005A58AF">
        <w:t xml:space="preserve">ο» επιλέγουμε «Υλικό σημείο» ή κάνουμε κλικ στο κουμπί </w:t>
      </w:r>
      <w:r w:rsidR="005A58AF">
        <w:rPr>
          <w:noProof/>
          <w:position w:val="-8"/>
          <w:lang w:eastAsia="el-GR"/>
        </w:rPr>
        <w:drawing>
          <wp:inline distT="0" distB="0" distL="0" distR="0" wp14:anchorId="324CDC5D" wp14:editId="49AEBB2B">
            <wp:extent cx="857250" cy="200025"/>
            <wp:effectExtent l="0" t="0" r="0" b="9525"/>
            <wp:docPr id="358"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inline>
        </w:drawing>
      </w:r>
      <w:r w:rsidR="005A58AF">
        <w:t xml:space="preserve"> της γραμμής εργαλείων του </w:t>
      </w:r>
      <w:r w:rsidR="005A58AF">
        <w:rPr>
          <w:lang w:val="en-US"/>
        </w:rPr>
        <w:t>Tracker</w:t>
      </w:r>
      <w:r w:rsidR="005A58AF">
        <w:t xml:space="preserve"> και επιλέγουμε «Υλικό σημείο». Το «Παράθυρο ελέγχου τροχιών» ανοίγει</w:t>
      </w:r>
      <w:r w:rsidR="005A58AF" w:rsidRPr="006478A0">
        <w:t xml:space="preserve"> </w:t>
      </w:r>
      <w:r w:rsidR="005A58AF">
        <w:t xml:space="preserve">εμφανίζοντας το κουμπί ελέγχου του υλικού σημείου (με τίτλο «Σώμα Α») που μόλις δημιουργήσαμε. Κάνοντας κλικ στο κουμπί ελέγχου μπορούμε να αλλάξουμε τις ιδιότητες του υλικού σημείου, π.χ. </w:t>
      </w:r>
      <w:r w:rsidR="004429E8">
        <w:t>ας του δώσουμε το όνομα «Μπάλα</w:t>
      </w:r>
      <w:r w:rsidR="005A58AF">
        <w:t xml:space="preserve">». </w:t>
      </w:r>
    </w:p>
    <w:p w:rsidR="00B07197" w:rsidRDefault="006537AB" w:rsidP="005A58AF">
      <w:r>
        <w:t>7</w:t>
      </w:r>
      <w:r w:rsidR="005A58AF">
        <w:t xml:space="preserve">. </w:t>
      </w:r>
      <w:r w:rsidR="00B07197">
        <w:t>Η ιχνηλασία των διαδοχικών θέσεων του αντικειμένου μπορεί να γίνει είτε αυτόματα, είτε χειροκίνητα.</w:t>
      </w:r>
    </w:p>
    <w:p w:rsidR="005A58AF" w:rsidRDefault="00274339" w:rsidP="005A58AF">
      <w:r w:rsidRPr="00274339">
        <w:rPr>
          <w:b/>
        </w:rPr>
        <w:t>Αυτόματη ιχνηλασία.</w:t>
      </w:r>
      <w:r>
        <w:t xml:space="preserve"> </w:t>
      </w:r>
      <w:r w:rsidR="00C365B9">
        <w:t>Μεταφερόμαστε στο καρέ 19</w:t>
      </w:r>
      <w:r w:rsidR="005A58AF">
        <w:t>. Με περιστροφή της ροδέλας του ποντικιού μεγεθύνουμε την εικόνα γύρω από το μπαλάκι. Στη δεύτερη ζώνη της γραμμής εργαλείων (γραμμή ενεργού αντικειμένου) κάνουμε κλικ στο κουμπί «Επιλογή μιας υπάρχουσας τροχιάς»</w:t>
      </w:r>
      <w:r w:rsidR="005A58AF" w:rsidRPr="00152291">
        <w:t xml:space="preserve"> (</w:t>
      </w:r>
      <w:r w:rsidR="005A58AF">
        <w:t xml:space="preserve">που έχει τη μορφή του προς τα κάτω βέλους) και επιλέγουμε το αντικείμενο («τροχιά» στην ορολογία του </w:t>
      </w:r>
      <w:r w:rsidR="005A58AF">
        <w:rPr>
          <w:lang w:val="en-US"/>
        </w:rPr>
        <w:t>Tracker</w:t>
      </w:r>
      <w:r w:rsidR="00C365B9">
        <w:t>) «Μπάλα</w:t>
      </w:r>
      <w:r>
        <w:t xml:space="preserve">». </w:t>
      </w:r>
      <w:r w:rsidR="005A58AF">
        <w:t>Στη συνέχεια με το συνδυασμό «</w:t>
      </w:r>
      <w:r w:rsidR="005A58AF">
        <w:rPr>
          <w:lang w:val="en-US"/>
        </w:rPr>
        <w:t>Ctrl</w:t>
      </w:r>
      <w:r w:rsidR="005A58AF" w:rsidRPr="007C690C">
        <w:t xml:space="preserve"> + </w:t>
      </w:r>
      <w:r w:rsidR="005A58AF">
        <w:rPr>
          <w:lang w:val="en-US"/>
        </w:rPr>
        <w:t>Shift</w:t>
      </w:r>
      <w:r w:rsidR="005A58AF">
        <w:t>»</w:t>
      </w:r>
      <w:r w:rsidR="005A58AF" w:rsidRPr="007C690C">
        <w:t xml:space="preserve"> </w:t>
      </w:r>
      <w:r w:rsidR="005A58AF">
        <w:t xml:space="preserve">και ενώ ο δρομέας έχει μετατραπεί σε κύκλο με σταυρόνημα, κάνουμε κλικ στο κέντρο της μπάλας. Η θέση του υλικού σημείου σημειώνεται («μαρκάρεται») με σταυρό που περιβάλλεται από κύκλο ιδίου χρώματος και αυτός με τη σειρά του από ίδιου χρώματος στικτό </w:t>
      </w:r>
      <w:r w:rsidR="005A58AF" w:rsidRPr="00183906">
        <w:rPr>
          <w:color w:val="000000" w:themeColor="text1"/>
        </w:rPr>
        <w:t>τετράγωνο (</w:t>
      </w:r>
      <w:r w:rsidR="00183906" w:rsidRPr="00183906">
        <w:rPr>
          <w:color w:val="000000" w:themeColor="text1"/>
        </w:rPr>
        <w:t>Εικόνα 1</w:t>
      </w:r>
      <w:r w:rsidR="005A58AF" w:rsidRPr="00183906">
        <w:rPr>
          <w:color w:val="000000" w:themeColor="text1"/>
        </w:rPr>
        <w:t xml:space="preserve">), </w:t>
      </w:r>
      <w:r w:rsidR="005A58AF">
        <w:t xml:space="preserve">ενώ ταυτόχρονα ανοίγει το παράθυρο με τίτλο «Αυτόματο μαρκάρισμα». Ο κύκλος που περιβάλλει το υλικό σημείο καθορίζει το πρότυπο με βάση το οποίο θα γίνεται η ταύτιση της θέσης του υλικού σημείου στα επόμενα </w:t>
      </w:r>
      <w:r w:rsidR="005A58AF" w:rsidRPr="00D05EA9">
        <w:t>καρέ</w:t>
      </w:r>
      <w:r w:rsidR="005A58AF" w:rsidRPr="003A2732">
        <w:t>.</w:t>
      </w:r>
      <w:r w:rsidR="005A58AF">
        <w:t xml:space="preserve"> Με τη συμπαγούς χρώματος λαβή συγκράτησης κάτω δεξιά του κύκλου μπορούμε να μεταβάλλουμε τις διαστάσεις του. Στην περίπτωσή μας προσπαθώντας να διατηρήσουμε κατά το δυνατό το κυκλικό του σχήμα το μεγεθύνουμε, ώστε να περικλείσει ολόκληρο το μπαλάκι. Το στικτό τετράγωνο που περιβάλλει το ίχνος του υλικού σημείου σχετίζεται με τον τρόπο με τον οποίο το λογισμικό ταυτοποιεί το πρότυπο στα επόμενα </w:t>
      </w:r>
      <w:r w:rsidR="005A58AF" w:rsidRPr="00D05EA9">
        <w:t>καρέ</w:t>
      </w:r>
      <w:r w:rsidR="005A58AF">
        <w:t xml:space="preserve"> και σ’ αυτή την περίπτωση δεν το αλλάζουμε. </w:t>
      </w:r>
    </w:p>
    <w:p w:rsidR="00183906" w:rsidRDefault="00183906" w:rsidP="00183906">
      <w:pPr>
        <w:keepNext/>
        <w:jc w:val="center"/>
      </w:pPr>
      <w:r>
        <w:object w:dxaOrig="7109" w:dyaOrig="5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282.75pt" o:ole="">
            <v:imagedata r:id="rId15" o:title=""/>
          </v:shape>
          <o:OLEObject Type="Embed" ProgID="Photoshop.Image.12" ShapeID="_x0000_i1025" DrawAspect="Content" ObjectID="_1676236341" r:id="rId16">
            <o:FieldCodes>\s</o:FieldCodes>
          </o:OLEObject>
        </w:object>
      </w:r>
    </w:p>
    <w:p w:rsidR="00183906" w:rsidRPr="006537AB" w:rsidRDefault="00183906" w:rsidP="00183906">
      <w:pPr>
        <w:pStyle w:val="a4"/>
        <w:jc w:val="center"/>
      </w:pPr>
      <w:r>
        <w:t>Εικόνα 1. Το μαρκάρισμα του υλικού σημείου στην αυτόματη ιχνηλασία.</w:t>
      </w:r>
    </w:p>
    <w:p w:rsidR="005A58AF" w:rsidRPr="006537AB" w:rsidRDefault="005A58AF" w:rsidP="005A58AF">
      <w:r>
        <w:lastRenderedPageBreak/>
        <w:t xml:space="preserve">Στη συνέχεια στο παράθυρο αυτόματου μαρκαρίσματος κάνουμε κλικ στο κουμπί «Έρευνα» και το λογισμικό αυτόματα δημιουργεί το ίχνος του υλικού σημείου «Μπαλάκι» σε όλα τα </w:t>
      </w:r>
      <w:r w:rsidRPr="00D05EA9">
        <w:t>καρέ</w:t>
      </w:r>
      <w:r w:rsidRPr="00FB6765">
        <w:t xml:space="preserve"> </w:t>
      </w:r>
      <w:r>
        <w:t xml:space="preserve">του βίντεο κλιπ. Αν σε κάποιο </w:t>
      </w:r>
      <w:r w:rsidRPr="00D91521">
        <w:t>καρέ</w:t>
      </w:r>
      <w:r>
        <w:t xml:space="preserve"> το ποσοστό ταυτοποίησης του επιλεγμένου προτύπου δεν είναι ικανοποιητικό το λογισμικό θα ζητήσει τη χειροκίνητη ταυτοποίηση (</w:t>
      </w:r>
      <w:r w:rsidRPr="00284336">
        <w:t xml:space="preserve">με </w:t>
      </w:r>
      <w:r>
        <w:t>«</w:t>
      </w:r>
      <w:r>
        <w:rPr>
          <w:lang w:val="en-US"/>
        </w:rPr>
        <w:t>Shift</w:t>
      </w:r>
      <w:r w:rsidRPr="00284336">
        <w:t xml:space="preserve"> + </w:t>
      </w:r>
      <w:r>
        <w:t xml:space="preserve">κλικ»), και μετά θα συνεχίσει στα υπόλοιπα </w:t>
      </w:r>
      <w:r w:rsidRPr="00D05EA9">
        <w:t>καρέ</w:t>
      </w:r>
      <w:r>
        <w:t>. Με το τέλος της ιχνηλασίας επιλέγουμε «Κλείσιμο»</w:t>
      </w:r>
      <w:r w:rsidRPr="00284336">
        <w:t xml:space="preserve"> </w:t>
      </w:r>
      <w:r>
        <w:t xml:space="preserve">για να κλείσει το παράθυρο αυτόματου μαρκαρίσματος και επιστρέφουμε στο βασικό παράθυρο του </w:t>
      </w:r>
      <w:r>
        <w:rPr>
          <w:lang w:val="en-US"/>
        </w:rPr>
        <w:t>Tracker</w:t>
      </w:r>
      <w:r>
        <w:t xml:space="preserve"> με συμπληρωμένο τον πίνακα τιμών</w:t>
      </w:r>
      <w:r w:rsidR="001B0DB5">
        <w:t xml:space="preserve"> με τα δεδομένα της ιχνηλασίας. </w:t>
      </w:r>
      <w:r>
        <w:t xml:space="preserve">Επίσης αυτόματα το </w:t>
      </w:r>
      <w:r>
        <w:rPr>
          <w:lang w:val="en-US"/>
        </w:rPr>
        <w:t>Tracker</w:t>
      </w:r>
      <w:r w:rsidRPr="00411A9E">
        <w:t xml:space="preserve"> </w:t>
      </w:r>
      <w:r>
        <w:t>έχει σχεδιάσει -στο επάνω δεξιά μέρος του κεντρικού του παραθύρου- τη γραφική παράσταση θέσης</w:t>
      </w:r>
      <w:r w:rsidRPr="00411A9E">
        <w:t xml:space="preserve"> </w:t>
      </w:r>
      <w:r w:rsidRPr="004273EB">
        <w:t>-</w:t>
      </w:r>
      <w:r w:rsidRPr="00411A9E">
        <w:t xml:space="preserve"> </w:t>
      </w:r>
      <w:r>
        <w:t>χρόνου για το μπαλάκι.</w:t>
      </w:r>
    </w:p>
    <w:p w:rsidR="00B07197" w:rsidRDefault="00B07197" w:rsidP="00274339">
      <w:pPr>
        <w:rPr>
          <w:b/>
        </w:rPr>
      </w:pPr>
    </w:p>
    <w:p w:rsidR="00274339" w:rsidRDefault="00274339" w:rsidP="00274339">
      <w:r w:rsidRPr="00274339">
        <w:rPr>
          <w:b/>
        </w:rPr>
        <w:t>Χειροκίνητη ιχνηλασία.</w:t>
      </w:r>
      <w:r>
        <w:t xml:space="preserve"> Μεταφερόμαστε στο καρέ 19. Με περιστροφή της ροδέλας του ποντικιού μεγεθύνουμε την εικόνα γύρω από το μπαλάκι. Στη δεύτερη ζώνη της γραμμής εργαλείων (γραμμή ενεργού αντικειμένου) κάνουμε κλικ στο κουμπί «Επιλογή μιας υπάρχουσας τροχιάς»</w:t>
      </w:r>
      <w:r w:rsidRPr="00152291">
        <w:t xml:space="preserve"> (</w:t>
      </w:r>
      <w:r>
        <w:t xml:space="preserve">που έχει τη μορφή του προς τα κάτω βέλους) και επιλέγουμε το αντικείμενο («τροχιά» στην ορολογία του </w:t>
      </w:r>
      <w:r>
        <w:rPr>
          <w:lang w:val="en-US"/>
        </w:rPr>
        <w:t>Tracker</w:t>
      </w:r>
      <w:r>
        <w:t xml:space="preserve">) «Μπάλα». </w:t>
      </w:r>
    </w:p>
    <w:p w:rsidR="00274339" w:rsidRDefault="00274339" w:rsidP="00274339">
      <w:r>
        <w:t xml:space="preserve">Στη συνέχεια κρατώντας πατημένο το πλήκτρο </w:t>
      </w:r>
      <w:r>
        <w:rPr>
          <w:lang w:val="en-US"/>
        </w:rPr>
        <w:t>Shift</w:t>
      </w:r>
      <w:r w:rsidRPr="007C690C">
        <w:t xml:space="preserve"> </w:t>
      </w:r>
      <w:r>
        <w:t xml:space="preserve">και ενώ ο δρομέας έχει μετατραπεί σε τετράγωνο με σταυρόνημα, κάνουμε κλικ </w:t>
      </w:r>
      <w:r w:rsidR="00183906">
        <w:t>σε σημείο επιλογής μας</w:t>
      </w:r>
      <w:r w:rsidR="00183906" w:rsidRPr="00183906">
        <w:t xml:space="preserve">. </w:t>
      </w:r>
      <w:r w:rsidR="00C51308" w:rsidRPr="00F97646">
        <w:rPr>
          <w:color w:val="000000" w:themeColor="text1"/>
        </w:rPr>
        <w:t xml:space="preserve">Προτιμούμε να επιλέγουμε κάποιο ακραίο σημείο του αντικειμένου και όχι το «μέσο» του καθώς έτσι εξασφαλίζεται πως αντιστοιχούμε σωστά θέση και χρόνο όταν το σώμα έχει παραμορφωθεί λόγω μεγάλης ταχύτητας. </w:t>
      </w:r>
      <w:r w:rsidRPr="00F97646">
        <w:rPr>
          <w:color w:val="000000" w:themeColor="text1"/>
        </w:rPr>
        <w:t xml:space="preserve">Η θέση </w:t>
      </w:r>
      <w:r>
        <w:t>του υλικού σημείου σημειώνεται («μαρκάρεται») στο πρώτο καρέ και αυτόματα προωθούμαστε στο επόμενο καρέ του βίντεο κλιπ</w:t>
      </w:r>
      <w:r w:rsidR="00183906">
        <w:t xml:space="preserve"> (Εικόνα 2)</w:t>
      </w:r>
      <w:r>
        <w:t xml:space="preserve">. </w:t>
      </w:r>
      <w:r w:rsidR="00C51308">
        <w:t>Η χειροκίνητη ιχνηλασία δίνει πολύ καλά αποτελέσματα αλλά είναι πιο χρονοβόρα από την αυτόματη.</w:t>
      </w:r>
      <w:r>
        <w:t xml:space="preserve"> Με το τέλος της </w:t>
      </w:r>
      <w:r w:rsidRPr="00183906">
        <w:rPr>
          <w:color w:val="000000" w:themeColor="text1"/>
        </w:rPr>
        <w:t xml:space="preserve">ιχνηλασίας </w:t>
      </w:r>
      <w:r>
        <w:t xml:space="preserve">στο βασικό παράθυρο του </w:t>
      </w:r>
      <w:r>
        <w:rPr>
          <w:lang w:val="en-US"/>
        </w:rPr>
        <w:t>Tracker</w:t>
      </w:r>
      <w:r>
        <w:t xml:space="preserve"> έχει συμπληρωθεί ο πίνακας τιμών με τα δεδομένα θέσης-χρόνου για τη μπάλα που εκτελεί οριζόντια βολή</w:t>
      </w:r>
      <w:r w:rsidR="00183906">
        <w:t xml:space="preserve"> </w:t>
      </w:r>
      <w:r w:rsidR="00183906" w:rsidRPr="00183906">
        <w:rPr>
          <w:color w:val="000000" w:themeColor="text1"/>
        </w:rPr>
        <w:t>(</w:t>
      </w:r>
      <w:r w:rsidR="00183906">
        <w:rPr>
          <w:color w:val="000000" w:themeColor="text1"/>
        </w:rPr>
        <w:t>Ε</w:t>
      </w:r>
      <w:r w:rsidR="00183906" w:rsidRPr="00183906">
        <w:rPr>
          <w:color w:val="000000" w:themeColor="text1"/>
        </w:rPr>
        <w:t>ικόνα 3)</w:t>
      </w:r>
      <w:r>
        <w:t>.</w:t>
      </w:r>
    </w:p>
    <w:p w:rsidR="00183906" w:rsidRDefault="00F97646" w:rsidP="00183906">
      <w:pPr>
        <w:keepNext/>
        <w:jc w:val="center"/>
      </w:pPr>
      <w:r>
        <w:rPr>
          <w:noProof/>
          <w:lang w:eastAsia="el-GR"/>
        </w:rPr>
        <w:drawing>
          <wp:inline distT="0" distB="0" distL="0" distR="0" wp14:anchorId="705B4EC0" wp14:editId="79E90DDD">
            <wp:extent cx="2408577" cy="18478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1-02-26 01.38.59.png"/>
                    <pic:cNvPicPr/>
                  </pic:nvPicPr>
                  <pic:blipFill>
                    <a:blip r:embed="rId17">
                      <a:extLst>
                        <a:ext uri="{28A0092B-C50C-407E-A947-70E740481C1C}">
                          <a14:useLocalDpi xmlns:a14="http://schemas.microsoft.com/office/drawing/2010/main" val="0"/>
                        </a:ext>
                      </a:extLst>
                    </a:blip>
                    <a:stretch>
                      <a:fillRect/>
                    </a:stretch>
                  </pic:blipFill>
                  <pic:spPr>
                    <a:xfrm>
                      <a:off x="0" y="0"/>
                      <a:ext cx="2408276" cy="1847619"/>
                    </a:xfrm>
                    <a:prstGeom prst="rect">
                      <a:avLst/>
                    </a:prstGeom>
                  </pic:spPr>
                </pic:pic>
              </a:graphicData>
            </a:graphic>
          </wp:inline>
        </w:drawing>
      </w:r>
    </w:p>
    <w:p w:rsidR="00F97646" w:rsidRPr="00B07197" w:rsidRDefault="00183906" w:rsidP="00183906">
      <w:pPr>
        <w:pStyle w:val="a4"/>
        <w:jc w:val="center"/>
      </w:pPr>
      <w:r>
        <w:t>Εικόνα 2. Το μαρκάρισμα στο πρώτο καρέ.</w:t>
      </w:r>
    </w:p>
    <w:p w:rsidR="00F97646" w:rsidRDefault="00F97646" w:rsidP="00183906">
      <w:pPr>
        <w:pStyle w:val="a4"/>
        <w:jc w:val="center"/>
      </w:pPr>
      <w:r>
        <w:object w:dxaOrig="8531" w:dyaOrig="4243">
          <v:shape id="_x0000_i1026" type="#_x0000_t75" style="width:426.75pt;height:212.25pt" o:ole="">
            <v:imagedata r:id="rId18" o:title=""/>
          </v:shape>
          <o:OLEObject Type="Embed" ProgID="Photoshop.Image.12" ShapeID="_x0000_i1026" DrawAspect="Content" ObjectID="_1676236342" r:id="rId19">
            <o:FieldCodes>\s</o:FieldCodes>
          </o:OLEObject>
        </w:object>
      </w:r>
      <w:r w:rsidR="00183906">
        <w:t>Εικόνα 3. Η εικόνα που αντικρίζουμε μετά το τέλος της ιχνηλασίας.</w:t>
      </w:r>
    </w:p>
    <w:p w:rsidR="00183906" w:rsidRPr="00183906" w:rsidRDefault="00183906" w:rsidP="00183906"/>
    <w:p w:rsidR="005A58AF" w:rsidRPr="00E0422F" w:rsidRDefault="006537AB" w:rsidP="005A58AF">
      <w:r>
        <w:t>8</w:t>
      </w:r>
      <w:r w:rsidR="005A58AF" w:rsidRPr="00E0422F">
        <w:t xml:space="preserve">. </w:t>
      </w:r>
      <w:r w:rsidR="005A58AF">
        <w:t xml:space="preserve">Στην περιοχή προβολής του βίντεο κλιπ, εμφανίζονται ως μικροί αριθμημένοι ρόμβοι τα ίχνη του υλικού σημείου «Μπαλάκι» στα τελευταία καρέ. Κάνουμε κλικ στο κουμπί </w:t>
      </w:r>
      <w:r w:rsidR="005A58AF">
        <w:rPr>
          <w:noProof/>
          <w:position w:val="-6"/>
          <w:lang w:eastAsia="el-GR"/>
        </w:rPr>
        <w:drawing>
          <wp:inline distT="0" distB="0" distL="0" distR="0" wp14:anchorId="559F4478" wp14:editId="5A1285C3">
            <wp:extent cx="228600" cy="219075"/>
            <wp:effectExtent l="0" t="0" r="0" b="9525"/>
            <wp:docPr id="360"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005A58AF">
        <w:t xml:space="preserve"> της γραμμής εργαλείων και επιλέγουμε «Όλα τα ίχνη», ώστε να εμφανιστούν όλα τα ίχνη του υλικού σημείου.</w:t>
      </w:r>
    </w:p>
    <w:p w:rsidR="001E3449" w:rsidRDefault="001E3449" w:rsidP="009839E9">
      <w:pPr>
        <w:pStyle w:val="3"/>
      </w:pPr>
    </w:p>
    <w:p w:rsidR="009839E9" w:rsidRDefault="009839E9" w:rsidP="009839E9">
      <w:pPr>
        <w:pStyle w:val="3"/>
      </w:pPr>
      <w:r>
        <w:t>Μελέτη οριζόντιας κίνησης</w:t>
      </w:r>
    </w:p>
    <w:p w:rsidR="00183906" w:rsidRDefault="005A58AF" w:rsidP="005A58AF">
      <w:pPr>
        <w:widowControl w:val="0"/>
      </w:pPr>
      <w:r>
        <w:t xml:space="preserve">9. Στο επάνω δεξιό τμήμα του κεντρικού παραθύρου του </w:t>
      </w:r>
      <w:r>
        <w:rPr>
          <w:lang w:val="en-US"/>
        </w:rPr>
        <w:t>Tracker</w:t>
      </w:r>
      <w:r>
        <w:t xml:space="preserve"> έχει ήδη σχεδιαστεί για το μπαλάκι η γραφική παράσταση της συντεταγμένης του στον άξονα </w:t>
      </w:r>
      <w:r>
        <w:rPr>
          <w:lang w:val="en-US"/>
        </w:rPr>
        <w:t>x</w:t>
      </w:r>
      <w:r>
        <w:t>΄</w:t>
      </w:r>
      <w:r>
        <w:rPr>
          <w:lang w:val="en-US"/>
        </w:rPr>
        <w:t>x</w:t>
      </w:r>
      <w:r>
        <w:t>, τόσο πριν όσο και</w:t>
      </w:r>
      <w:r w:rsidRPr="0020761A">
        <w:t xml:space="preserve"> </w:t>
      </w:r>
      <w:r>
        <w:t xml:space="preserve">μετά την απελευθέρωσή του. Παρότι τα συμπεράσματα για το είδος της κίνησης στον </w:t>
      </w:r>
      <w:r>
        <w:rPr>
          <w:lang w:val="en-US"/>
        </w:rPr>
        <w:t>x</w:t>
      </w:r>
      <w:r>
        <w:t>΄</w:t>
      </w:r>
      <w:r>
        <w:rPr>
          <w:lang w:val="en-US"/>
        </w:rPr>
        <w:t>x</w:t>
      </w:r>
      <w:r>
        <w:t xml:space="preserve"> άξονα μπορούν να εξαχθούν και από αυτή τη γραφική παράσταση, μπορούμε με διπλό κλικ στη γραφική παράσταση, να ανοίξουμε το παράθυρο «Εργαλείο δεδομένων», όπου εμφανίζεται και πάλι η ίδια γραφική παράσταση </w:t>
      </w:r>
      <w:r w:rsidRPr="00C221A3">
        <w:rPr>
          <w:i/>
          <w:lang w:val="en-US"/>
        </w:rPr>
        <w:t>x</w:t>
      </w:r>
      <w:r w:rsidRPr="00C221A3">
        <w:rPr>
          <w:i/>
        </w:rPr>
        <w:t>-</w:t>
      </w:r>
      <w:r w:rsidRPr="00C221A3">
        <w:rPr>
          <w:i/>
          <w:lang w:val="en-US"/>
        </w:rPr>
        <w:t>t</w:t>
      </w:r>
      <w:r>
        <w:t xml:space="preserve"> </w:t>
      </w:r>
      <w:r w:rsidR="00183906" w:rsidRPr="00183906">
        <w:rPr>
          <w:color w:val="000000" w:themeColor="text1"/>
        </w:rPr>
        <w:t>(Εικόνα 4</w:t>
      </w:r>
      <w:r w:rsidRPr="00183906">
        <w:rPr>
          <w:color w:val="000000" w:themeColor="text1"/>
        </w:rPr>
        <w:t xml:space="preserve">) </w:t>
      </w:r>
      <w:r>
        <w:t>αλλά έχουμε επίσης τη δυνατότητα (μέσω του μενού «Ανάλυση/Καμπύλες προσέγγισης») να σχεδιάσουμε και την καμπύλη που προσεγγίζει καλύτερα τα πειραμα</w:t>
      </w:r>
      <w:r w:rsidR="00A44A7F">
        <w:t>τικά δεδομένα.</w:t>
      </w:r>
      <w:r w:rsidR="00C10144">
        <w:t xml:space="preserve"> Επιλέγουμε στο «Όνομα συνάρτησης προσέγγισης» την Ευθεία και βλέπουμε τις τιμές των παραμέτρων Α και Β.</w:t>
      </w:r>
    </w:p>
    <w:p w:rsidR="00183906" w:rsidRPr="00183906" w:rsidRDefault="00183906" w:rsidP="00183906">
      <w:pPr>
        <w:keepNext/>
        <w:widowControl w:val="0"/>
        <w:jc w:val="center"/>
        <w:rPr>
          <w:rFonts w:ascii="Times New Roman" w:hAnsi="Times New Roman"/>
          <w:b/>
          <w:sz w:val="20"/>
          <w:szCs w:val="20"/>
        </w:rPr>
      </w:pPr>
      <w:r>
        <w:object w:dxaOrig="8531" w:dyaOrig="4242">
          <v:shape id="_x0000_i1027" type="#_x0000_t75" style="width:426.75pt;height:212.25pt" o:ole="">
            <v:imagedata r:id="rId21" o:title=""/>
          </v:shape>
          <o:OLEObject Type="Embed" ProgID="Photoshop.Image.12" ShapeID="_x0000_i1027" DrawAspect="Content" ObjectID="_1676236343" r:id="rId22">
            <o:FieldCodes>\s</o:FieldCodes>
          </o:OLEObject>
        </w:object>
      </w:r>
      <w:r w:rsidRPr="00183906">
        <w:rPr>
          <w:rFonts w:ascii="Times New Roman" w:hAnsi="Times New Roman"/>
          <w:b/>
          <w:sz w:val="20"/>
          <w:szCs w:val="20"/>
        </w:rPr>
        <w:t>Εικόνα 4. Η γραφική παράσταση x-t στο παράθυρο «Εργαλείο δεδομένων».</w:t>
      </w:r>
    </w:p>
    <w:p w:rsidR="005A58AF" w:rsidRDefault="005A58AF" w:rsidP="005A58AF">
      <w:pPr>
        <w:keepNext/>
        <w:spacing w:after="60"/>
        <w:jc w:val="center"/>
      </w:pPr>
    </w:p>
    <w:p w:rsidR="005A58AF" w:rsidRDefault="005A58AF" w:rsidP="005A58AF">
      <w:r>
        <w:t>Οι μαθητές καλούνται να απαντήσουν στα εξής ερωτήματα:</w:t>
      </w:r>
    </w:p>
    <w:p w:rsidR="005A58AF" w:rsidRDefault="005A58AF" w:rsidP="005A58AF">
      <w:r>
        <w:t xml:space="preserve">α. </w:t>
      </w:r>
      <w:r w:rsidR="004429E8">
        <w:t xml:space="preserve">Διατηρείται σταθερό το μέτρο της </w:t>
      </w:r>
      <w:r>
        <w:t>ταχύτητα</w:t>
      </w:r>
      <w:r w:rsidR="004429E8">
        <w:t xml:space="preserve">ς </w:t>
      </w:r>
      <w:r>
        <w:t>κατά την οριζόντια διεύθυνση</w:t>
      </w:r>
      <w:r w:rsidR="004429E8">
        <w:t xml:space="preserve"> κατά τη διάρκεια της κίνησης</w:t>
      </w:r>
      <w:r>
        <w:t>; Δικαιολογήστε την απάντησή σας.</w:t>
      </w:r>
    </w:p>
    <w:p w:rsidR="005A58AF" w:rsidRDefault="005A58AF" w:rsidP="005A58AF">
      <w:r>
        <w:t>β. Επιβεβαιώνεται η αρχική υπόθεση, ότι δηλαδή η κίνηση της μπάλας στον κατακόρυφο άξονα δεν επηρεάζει-μεταβάλλει την κίνησή της στον</w:t>
      </w:r>
      <w:r w:rsidRPr="00130F75">
        <w:t xml:space="preserve"> </w:t>
      </w:r>
      <w:r>
        <w:t>οριζόντιο άξονα;</w:t>
      </w:r>
    </w:p>
    <w:p w:rsidR="005A58AF" w:rsidRPr="00130F75" w:rsidRDefault="005A58AF" w:rsidP="005A58AF">
      <w:r>
        <w:t xml:space="preserve">γ. Περιγράψτε το είδος της κίνησης που εκτελεί το μπαλάκι στην οριζόντια διεύθυνση </w:t>
      </w:r>
      <w:r w:rsidR="004429E8">
        <w:t>κατά τη διάρκεια της κίνησης.</w:t>
      </w:r>
    </w:p>
    <w:p w:rsidR="005A58AF" w:rsidRPr="00C10144" w:rsidRDefault="005A58AF" w:rsidP="005A58AF">
      <w:pPr>
        <w:rPr>
          <w:color w:val="000000" w:themeColor="text1"/>
        </w:rPr>
      </w:pPr>
      <w:r w:rsidRPr="00C10144">
        <w:rPr>
          <w:color w:val="000000" w:themeColor="text1"/>
        </w:rPr>
        <w:t>Όλα τα ερωτήματα μπορούν να απαντηθούν από τη μελέτη της γρ</w:t>
      </w:r>
      <w:r w:rsidR="00C10144" w:rsidRPr="00C10144">
        <w:rPr>
          <w:color w:val="000000" w:themeColor="text1"/>
        </w:rPr>
        <w:t>αφικής παράστασης της Εικόνας 4</w:t>
      </w:r>
      <w:r w:rsidRPr="00C10144">
        <w:rPr>
          <w:color w:val="000000" w:themeColor="text1"/>
        </w:rPr>
        <w:t>.</w:t>
      </w:r>
    </w:p>
    <w:p w:rsidR="005A58AF" w:rsidRPr="00501D43" w:rsidRDefault="005A58AF" w:rsidP="005A58AF"/>
    <w:p w:rsidR="005A58AF" w:rsidRPr="009839E9" w:rsidRDefault="009839E9" w:rsidP="009839E9">
      <w:pPr>
        <w:pStyle w:val="3"/>
      </w:pPr>
      <w:r w:rsidRPr="009839E9">
        <w:t>Μελέτη κατακόρυφης κίνησης</w:t>
      </w:r>
    </w:p>
    <w:p w:rsidR="005A58AF" w:rsidRPr="00172730" w:rsidRDefault="009839E9" w:rsidP="005A58AF">
      <w:r>
        <w:t xml:space="preserve">10. </w:t>
      </w:r>
      <w:r w:rsidR="005A58AF">
        <w:t>Κάνοντας κλικ στο κουμπί «Πίνακας» στην περιοχή του πίνακα δεδομένων, στο παράθυρο «Ορατές στήλες πίνακα» επιλέγουμε εμφάνιση μόνο των στηλών «</w:t>
      </w:r>
      <w:r w:rsidR="005A58AF">
        <w:rPr>
          <w:lang w:val="en-US"/>
        </w:rPr>
        <w:t>y</w:t>
      </w:r>
      <w:r w:rsidR="005A58AF">
        <w:t>» και «</w:t>
      </w:r>
      <w:proofErr w:type="spellStart"/>
      <w:r w:rsidR="005A58AF">
        <w:rPr>
          <w:lang w:val="en-US"/>
        </w:rPr>
        <w:t>v</w:t>
      </w:r>
      <w:r w:rsidR="005A58AF" w:rsidRPr="00FF0981">
        <w:rPr>
          <w:vertAlign w:val="subscript"/>
          <w:lang w:val="en-US"/>
        </w:rPr>
        <w:t>y</w:t>
      </w:r>
      <w:proofErr w:type="spellEnd"/>
      <w:r w:rsidR="005A58AF">
        <w:t xml:space="preserve">». Το </w:t>
      </w:r>
      <w:r w:rsidR="005A58AF">
        <w:rPr>
          <w:lang w:val="en-US"/>
        </w:rPr>
        <w:t>Tracker</w:t>
      </w:r>
      <w:r w:rsidR="005A58AF" w:rsidRPr="00411A9E">
        <w:t xml:space="preserve"> </w:t>
      </w:r>
      <w:r w:rsidR="005A58AF">
        <w:t>έχει επίσης σχεδιάσει -στο επάνω δεξιά μέρος του κεντρικού του παραθύρου- τη γραφική παράσταση θέσης</w:t>
      </w:r>
      <w:r w:rsidR="005A58AF" w:rsidRPr="00411A9E">
        <w:t xml:space="preserve"> </w:t>
      </w:r>
      <w:r w:rsidR="005A58AF" w:rsidRPr="004273EB">
        <w:t>-</w:t>
      </w:r>
      <w:r w:rsidR="005A58AF" w:rsidRPr="00411A9E">
        <w:t xml:space="preserve"> </w:t>
      </w:r>
      <w:r w:rsidR="005A58AF">
        <w:t xml:space="preserve">χρόνου για τη μπάλα. Εξ ορισμού το </w:t>
      </w:r>
      <w:r w:rsidR="005A58AF">
        <w:rPr>
          <w:lang w:val="en-US"/>
        </w:rPr>
        <w:t>Tracker</w:t>
      </w:r>
      <w:r w:rsidR="005A58AF" w:rsidRPr="00172730">
        <w:t xml:space="preserve"> </w:t>
      </w:r>
      <w:r w:rsidR="005A58AF">
        <w:t xml:space="preserve">σχεδιάζει τη γραφική παράσταση </w:t>
      </w:r>
      <w:r w:rsidR="005A58AF" w:rsidRPr="009538F3">
        <w:rPr>
          <w:i/>
          <w:lang w:val="en-US"/>
        </w:rPr>
        <w:t>x</w:t>
      </w:r>
      <w:r w:rsidR="005A58AF" w:rsidRPr="009538F3">
        <w:rPr>
          <w:i/>
        </w:rPr>
        <w:t xml:space="preserve"> - </w:t>
      </w:r>
      <w:r w:rsidR="005A58AF" w:rsidRPr="009538F3">
        <w:rPr>
          <w:i/>
          <w:lang w:val="en-US"/>
        </w:rPr>
        <w:t>t</w:t>
      </w:r>
      <w:r w:rsidR="005A58AF" w:rsidRPr="00172730">
        <w:t>.</w:t>
      </w:r>
      <w:r w:rsidR="005A58AF">
        <w:t xml:space="preserve"> Με κλικ στην ετικέτα «</w:t>
      </w:r>
      <w:r w:rsidR="005A58AF">
        <w:rPr>
          <w:lang w:val="en-US"/>
        </w:rPr>
        <w:t>x</w:t>
      </w:r>
      <w:r w:rsidR="005A58AF">
        <w:t>» του κατακόρυφου άξονα στη γραφική παράσταση, επιλέγουμε «</w:t>
      </w:r>
      <w:proofErr w:type="spellStart"/>
      <w:r w:rsidR="005A58AF">
        <w:rPr>
          <w:lang w:val="en-US"/>
        </w:rPr>
        <w:t>v</w:t>
      </w:r>
      <w:r w:rsidR="005A58AF" w:rsidRPr="002C7A8A">
        <w:rPr>
          <w:vertAlign w:val="subscript"/>
          <w:lang w:val="en-US"/>
        </w:rPr>
        <w:t>y</w:t>
      </w:r>
      <w:proofErr w:type="spellEnd"/>
      <w:r w:rsidR="005A58AF">
        <w:t xml:space="preserve">» στο αναδυόμενο μενού και το </w:t>
      </w:r>
      <w:r w:rsidR="005A58AF">
        <w:rPr>
          <w:lang w:val="en-US"/>
        </w:rPr>
        <w:t>Tracker</w:t>
      </w:r>
      <w:r w:rsidR="005A58AF" w:rsidRPr="00172730">
        <w:t xml:space="preserve"> </w:t>
      </w:r>
      <w:r w:rsidR="005A58AF">
        <w:t xml:space="preserve">ανταποκρίνεται σχεδιάζοντας τη γραφική παράσταση </w:t>
      </w:r>
      <w:r w:rsidR="005A58AF" w:rsidRPr="009538F3">
        <w:rPr>
          <w:i/>
        </w:rPr>
        <w:t>υ</w:t>
      </w:r>
      <w:r w:rsidR="005A58AF" w:rsidRPr="009538F3">
        <w:rPr>
          <w:b/>
          <w:i/>
          <w:vertAlign w:val="subscript"/>
          <w:lang w:val="en-US"/>
        </w:rPr>
        <w:t>y</w:t>
      </w:r>
      <w:r w:rsidR="005A58AF" w:rsidRPr="009538F3">
        <w:rPr>
          <w:i/>
        </w:rPr>
        <w:t xml:space="preserve"> = </w:t>
      </w:r>
      <w:r w:rsidR="005A58AF" w:rsidRPr="009538F3">
        <w:rPr>
          <w:i/>
          <w:lang w:val="en-US"/>
        </w:rPr>
        <w:t>f</w:t>
      </w:r>
      <w:r w:rsidR="005A58AF" w:rsidRPr="009538F3">
        <w:rPr>
          <w:i/>
        </w:rPr>
        <w:t>(</w:t>
      </w:r>
      <w:r w:rsidR="005A58AF" w:rsidRPr="009538F3">
        <w:rPr>
          <w:i/>
          <w:lang w:val="en-US"/>
        </w:rPr>
        <w:t>t</w:t>
      </w:r>
      <w:r w:rsidR="005A58AF" w:rsidRPr="009538F3">
        <w:rPr>
          <w:i/>
        </w:rPr>
        <w:t>)</w:t>
      </w:r>
      <w:r w:rsidR="005A58AF">
        <w:t xml:space="preserve"> για τη μπάλα.</w:t>
      </w:r>
    </w:p>
    <w:p w:rsidR="005A58AF" w:rsidRPr="006537AB" w:rsidRDefault="005A58AF" w:rsidP="00C752C6">
      <w:pPr>
        <w:widowControl w:val="0"/>
      </w:pPr>
      <w:r>
        <w:t>Κάνοντας διπλό κλικ στη γραφική παράσταση ανοίγει το παράθυρο «Εργαλείο δεδομένων», ενημερωμένο με τα δεδομένα της ιχνηλασίας για το «</w:t>
      </w:r>
      <w:r w:rsidR="002C7A8A">
        <w:t>Μπάλα</w:t>
      </w:r>
      <w:r>
        <w:t xml:space="preserve">» και με σχεδιασμένη την αντίστοιχη γραφική παράσταση </w:t>
      </w:r>
      <w:r w:rsidRPr="00C221A3">
        <w:rPr>
          <w:i/>
        </w:rPr>
        <w:t>υ</w:t>
      </w:r>
      <w:r w:rsidRPr="00C221A3">
        <w:rPr>
          <w:b/>
          <w:i/>
          <w:vertAlign w:val="subscript"/>
          <w:lang w:val="en-US"/>
        </w:rPr>
        <w:t>y</w:t>
      </w:r>
      <w:r w:rsidRPr="00C221A3">
        <w:rPr>
          <w:i/>
        </w:rPr>
        <w:t xml:space="preserve"> = </w:t>
      </w:r>
      <w:r w:rsidRPr="00C221A3">
        <w:rPr>
          <w:i/>
          <w:lang w:val="en-US"/>
        </w:rPr>
        <w:t>f</w:t>
      </w:r>
      <w:r w:rsidRPr="00C221A3">
        <w:rPr>
          <w:i/>
        </w:rPr>
        <w:t>(</w:t>
      </w:r>
      <w:r w:rsidRPr="00C221A3">
        <w:rPr>
          <w:i/>
          <w:lang w:val="en-US"/>
        </w:rPr>
        <w:t>t</w:t>
      </w:r>
      <w:r w:rsidRPr="00C221A3">
        <w:rPr>
          <w:i/>
        </w:rPr>
        <w:t>)</w:t>
      </w:r>
      <w:r w:rsidRPr="0003647B">
        <w:t>.</w:t>
      </w:r>
      <w:r>
        <w:t xml:space="preserve"> Προς το παρόν κλείνουμε το «Εργαλείο δεδομένων».</w:t>
      </w:r>
    </w:p>
    <w:p w:rsidR="005A58AF" w:rsidRDefault="009839E9" w:rsidP="005A58AF">
      <w:r>
        <w:t>11</w:t>
      </w:r>
      <w:r w:rsidR="005A58AF">
        <w:t>. Στη συνέχεια θα υπολογίσουμε και την τιμή της κατακόρυφης επιτάχυνσης. Κάνουμε κλικ στο κουμπί «Ανάλυση» στο «Εργαλείο δεδομένων» και τσεκάρουμε την επιλογή «Καμπύλες προσέγγισης». Στο πεδίο «Όνομα συνάρτησης προσέγγισης» επιλέγουμε «Ευθεία» και το λογισμικό ανταποκρίνεται σχεδιάζοντας την ευθεία που προσαρμόζεται καλύτερα στα πειραματικά δεδομένα που εμφανίζονται στις δύο πρώ</w:t>
      </w:r>
      <w:r w:rsidR="002C7A8A">
        <w:t xml:space="preserve">τες στήλες του πίνακα δεδομένων. </w:t>
      </w:r>
      <w:r w:rsidR="005A58AF">
        <w:t xml:space="preserve">Ταυτόχρονα το λογισμικό προσδιορίζει και την εξίσωση της καλύτερης ευθείας </w:t>
      </w:r>
      <w:r w:rsidR="00FF0981" w:rsidRPr="00717099">
        <w:rPr>
          <w:color w:val="000000" w:themeColor="text1"/>
        </w:rPr>
        <w:t>(Εικόνα 5</w:t>
      </w:r>
      <w:r w:rsidR="005A58AF" w:rsidRPr="00717099">
        <w:rPr>
          <w:color w:val="000000" w:themeColor="text1"/>
        </w:rPr>
        <w:t xml:space="preserve">), </w:t>
      </w:r>
      <w:r w:rsidR="005A58AF">
        <w:t>από την κλίση της οποίας μπορούμε να προσδιορίσουμε την αντίστοιχη τιμή της επιτάχυνσης.</w:t>
      </w:r>
    </w:p>
    <w:p w:rsidR="005A58AF" w:rsidRPr="00717099" w:rsidRDefault="00717099" w:rsidP="005A58AF">
      <w:pPr>
        <w:keepNext/>
        <w:spacing w:after="0"/>
        <w:rPr>
          <w:lang w:val="en-US"/>
        </w:rPr>
      </w:pPr>
      <w:r>
        <w:rPr>
          <w:noProof/>
          <w:lang w:eastAsia="el-GR"/>
        </w:rPr>
        <w:lastRenderedPageBreak/>
        <w:drawing>
          <wp:inline distT="0" distB="0" distL="0" distR="0">
            <wp:extent cx="5274310" cy="3994785"/>
            <wp:effectExtent l="0" t="0" r="2540" b="571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1-02-28 00.45.30a.png"/>
                    <pic:cNvPicPr/>
                  </pic:nvPicPr>
                  <pic:blipFill>
                    <a:blip r:embed="rId23">
                      <a:extLst>
                        <a:ext uri="{28A0092B-C50C-407E-A947-70E740481C1C}">
                          <a14:useLocalDpi xmlns:a14="http://schemas.microsoft.com/office/drawing/2010/main" val="0"/>
                        </a:ext>
                      </a:extLst>
                    </a:blip>
                    <a:stretch>
                      <a:fillRect/>
                    </a:stretch>
                  </pic:blipFill>
                  <pic:spPr>
                    <a:xfrm>
                      <a:off x="0" y="0"/>
                      <a:ext cx="5274310" cy="3994785"/>
                    </a:xfrm>
                    <a:prstGeom prst="rect">
                      <a:avLst/>
                    </a:prstGeom>
                  </pic:spPr>
                </pic:pic>
              </a:graphicData>
            </a:graphic>
          </wp:inline>
        </w:drawing>
      </w:r>
    </w:p>
    <w:p w:rsidR="005A58AF" w:rsidRPr="00C2597A" w:rsidRDefault="005A58AF" w:rsidP="005A58AF">
      <w:pPr>
        <w:pStyle w:val="a4"/>
        <w:spacing w:before="60" w:after="200"/>
        <w:jc w:val="center"/>
      </w:pPr>
      <w:r w:rsidRPr="00C2597A">
        <w:t xml:space="preserve">Εικόνα </w:t>
      </w:r>
      <w:r w:rsidR="00FF0981">
        <w:t>5</w:t>
      </w:r>
      <w:r w:rsidRPr="00C2597A">
        <w:t>: Ανάλυση δεδομένων για τη μπάλα που εκτελεί οριζόντια βολή</w:t>
      </w:r>
    </w:p>
    <w:p w:rsidR="005A58AF" w:rsidRPr="00717099" w:rsidRDefault="009839E9" w:rsidP="005A58AF">
      <w:pPr>
        <w:rPr>
          <w:color w:val="FF0000"/>
        </w:rPr>
      </w:pPr>
      <w:r>
        <w:t xml:space="preserve">12. </w:t>
      </w:r>
      <w:r w:rsidR="005A58AF">
        <w:t>Μεταφέροντας -με κλικ και σύρσιμο του κελιού τίτλου- τη στήλη «</w:t>
      </w:r>
      <w:proofErr w:type="spellStart"/>
      <w:r w:rsidR="005A58AF">
        <w:rPr>
          <w:lang w:val="en-US"/>
        </w:rPr>
        <w:t>v</w:t>
      </w:r>
      <w:r w:rsidR="005A58AF" w:rsidRPr="002C7A8A">
        <w:rPr>
          <w:vertAlign w:val="subscript"/>
          <w:lang w:val="en-US"/>
        </w:rPr>
        <w:t>y</w:t>
      </w:r>
      <w:proofErr w:type="spellEnd"/>
      <w:r w:rsidR="005A58AF">
        <w:t>» δίπλα στη στήλη «</w:t>
      </w:r>
      <w:r w:rsidR="005A58AF">
        <w:rPr>
          <w:lang w:val="en-US"/>
        </w:rPr>
        <w:t>t</w:t>
      </w:r>
      <w:r w:rsidR="005A58AF">
        <w:t>», το λογισμικό ανταποκρίνεται σχεδιάζοντας την καλύτερη ευθεία προσαρμογής στα πειραματικά δεδομένα ταχύτητας υ</w:t>
      </w:r>
      <w:r w:rsidR="005A58AF" w:rsidRPr="008E780F">
        <w:rPr>
          <w:b/>
          <w:vertAlign w:val="subscript"/>
          <w:lang w:val="en-US"/>
        </w:rPr>
        <w:t>y</w:t>
      </w:r>
      <w:r w:rsidR="005A58AF">
        <w:t xml:space="preserve"> </w:t>
      </w:r>
      <w:r w:rsidR="002C7A8A">
        <w:t>–</w:t>
      </w:r>
      <w:r w:rsidR="005A58AF">
        <w:t xml:space="preserve"> χρόνου</w:t>
      </w:r>
      <w:r w:rsidR="002C7A8A">
        <w:t>.</w:t>
      </w:r>
      <w:r w:rsidR="005A58AF">
        <w:t xml:space="preserve"> </w:t>
      </w:r>
      <w:r w:rsidR="005A58AF" w:rsidRPr="00FF0981">
        <w:rPr>
          <w:color w:val="000000" w:themeColor="text1"/>
        </w:rPr>
        <w:t>Με τον τρόπο αυτό υπολογίζ</w:t>
      </w:r>
      <w:r w:rsidR="00FF0981" w:rsidRPr="00FF0981">
        <w:rPr>
          <w:color w:val="000000" w:themeColor="text1"/>
        </w:rPr>
        <w:t>εται η επιτάχυνση</w:t>
      </w:r>
      <w:r w:rsidR="005A58AF" w:rsidRPr="00FF0981">
        <w:rPr>
          <w:color w:val="000000" w:themeColor="text1"/>
        </w:rPr>
        <w:t xml:space="preserve"> </w:t>
      </w:r>
      <w:r w:rsidR="00FF0981" w:rsidRPr="00FF0981">
        <w:rPr>
          <w:color w:val="000000" w:themeColor="text1"/>
        </w:rPr>
        <w:t>του σώματος</w:t>
      </w:r>
      <w:r w:rsidR="00717099">
        <w:rPr>
          <w:color w:val="000000" w:themeColor="text1"/>
        </w:rPr>
        <w:t xml:space="preserve"> στον κατακόρυφο άξονα</w:t>
      </w:r>
      <w:r w:rsidR="00717099" w:rsidRPr="00717099">
        <w:rPr>
          <w:color w:val="000000" w:themeColor="text1"/>
        </w:rPr>
        <w:t xml:space="preserve">, </w:t>
      </w:r>
      <w:r w:rsidR="00717099">
        <w:rPr>
          <w:color w:val="000000" w:themeColor="text1"/>
        </w:rPr>
        <w:t xml:space="preserve">η οποία έχει τιμή </w:t>
      </w:r>
      <w:r w:rsidR="00717099">
        <w:rPr>
          <w:color w:val="000000" w:themeColor="text1"/>
          <w:lang w:val="en-US"/>
        </w:rPr>
        <w:t>a</w:t>
      </w:r>
      <w:r w:rsidR="00717099" w:rsidRPr="00717099">
        <w:rPr>
          <w:color w:val="000000" w:themeColor="text1"/>
        </w:rPr>
        <w:t>=10,20</w:t>
      </w:r>
      <w:r w:rsidR="00717099">
        <w:rPr>
          <w:color w:val="000000" w:themeColor="text1"/>
        </w:rPr>
        <w:t xml:space="preserve"> </w:t>
      </w:r>
      <w:r w:rsidR="00717099">
        <w:rPr>
          <w:color w:val="000000" w:themeColor="text1"/>
          <w:lang w:val="en-US"/>
        </w:rPr>
        <w:t>m</w:t>
      </w:r>
      <w:r w:rsidR="00717099" w:rsidRPr="00717099">
        <w:rPr>
          <w:color w:val="000000" w:themeColor="text1"/>
        </w:rPr>
        <w:t>/</w:t>
      </w:r>
      <w:r w:rsidR="00717099">
        <w:rPr>
          <w:color w:val="000000" w:themeColor="text1"/>
          <w:lang w:val="en-US"/>
        </w:rPr>
        <w:t>s</w:t>
      </w:r>
      <w:r w:rsidR="00717099" w:rsidRPr="00717099">
        <w:rPr>
          <w:color w:val="000000" w:themeColor="text1"/>
          <w:vertAlign w:val="superscript"/>
        </w:rPr>
        <w:t>2</w:t>
      </w:r>
      <w:r w:rsidR="00717099" w:rsidRPr="00717099">
        <w:rPr>
          <w:color w:val="000000" w:themeColor="text1"/>
        </w:rPr>
        <w:t>.</w:t>
      </w:r>
    </w:p>
    <w:p w:rsidR="005A58AF" w:rsidRPr="00FF0981" w:rsidRDefault="005A58AF" w:rsidP="005A58AF">
      <w:pPr>
        <w:widowControl w:val="0"/>
        <w:spacing w:before="120"/>
        <w:rPr>
          <w:color w:val="000000" w:themeColor="text1"/>
        </w:rPr>
      </w:pPr>
      <w:r w:rsidRPr="00FF0981">
        <w:rPr>
          <w:color w:val="000000" w:themeColor="text1"/>
        </w:rPr>
        <w:t xml:space="preserve">Προφανώς, και λόγω της αντίστασης του αέρα, θα περιμέναμε μια επιτάχυνση μικρότερη από την </w:t>
      </w:r>
      <w:r w:rsidR="00717099">
        <w:rPr>
          <w:color w:val="000000" w:themeColor="text1"/>
        </w:rPr>
        <w:t>αποδεκτή</w:t>
      </w:r>
      <w:r w:rsidRPr="00FF0981">
        <w:rPr>
          <w:color w:val="000000" w:themeColor="text1"/>
        </w:rPr>
        <w:t xml:space="preserve"> τιμή της επιτάχυνσης της βαρύτητας (9,81 </w:t>
      </w:r>
      <w:r w:rsidRPr="00FF0981">
        <w:rPr>
          <w:color w:val="000000" w:themeColor="text1"/>
          <w:lang w:val="en-US"/>
        </w:rPr>
        <w:t>m</w:t>
      </w:r>
      <w:r w:rsidRPr="00FF0981">
        <w:rPr>
          <w:color w:val="000000" w:themeColor="text1"/>
        </w:rPr>
        <w:t>/</w:t>
      </w:r>
      <w:r w:rsidRPr="00FF0981">
        <w:rPr>
          <w:color w:val="000000" w:themeColor="text1"/>
          <w:lang w:val="en-US"/>
        </w:rPr>
        <w:t>s</w:t>
      </w:r>
      <w:r w:rsidRPr="00FF0981">
        <w:rPr>
          <w:color w:val="000000" w:themeColor="text1"/>
          <w:vertAlign w:val="superscript"/>
        </w:rPr>
        <w:t>2</w:t>
      </w:r>
      <w:r w:rsidRPr="00FF0981">
        <w:rPr>
          <w:color w:val="000000" w:themeColor="text1"/>
        </w:rPr>
        <w:t>). Εδώ πιθανώς υπάρχει κάποιο συστηματικό σφάλμα που σχετίζεται είτε με σφάλματα στη βαθμονόμηση του βίντεο, είτε σε μη ακριβή ρύθμιση του ρυθμού εναλλαγής των καρέ.</w:t>
      </w:r>
    </w:p>
    <w:p w:rsidR="005A58AF" w:rsidRPr="002F6BA9" w:rsidRDefault="009839E9" w:rsidP="005A58AF">
      <w:pPr>
        <w:spacing w:before="120" w:after="360"/>
      </w:pPr>
      <w:r>
        <w:t>13</w:t>
      </w:r>
      <w:r w:rsidR="005A58AF">
        <w:t>. Μέσω του μενού «Αρχείο/</w:t>
      </w:r>
      <w:proofErr w:type="spellStart"/>
      <w:r w:rsidR="005A58AF">
        <w:t>Αποθήκευσ</w:t>
      </w:r>
      <w:proofErr w:type="spellEnd"/>
      <w:r w:rsidR="005A58AF">
        <w:t xml:space="preserve">η καρτέλας ως», αποθηκεύουμε την καρτέλα της πειραματικής δραστηριότητας σε φάκελο </w:t>
      </w:r>
      <w:r w:rsidR="002C7A8A">
        <w:t xml:space="preserve">και όνομα </w:t>
      </w:r>
      <w:r w:rsidR="005A58AF">
        <w:t xml:space="preserve">της επιλογής </w:t>
      </w:r>
      <w:r w:rsidR="002C7A8A">
        <w:t>μας.</w:t>
      </w:r>
    </w:p>
    <w:p w:rsidR="005A58AF" w:rsidRDefault="005A58AF" w:rsidP="009839E9">
      <w:r>
        <w:t>Με βά</w:t>
      </w:r>
      <w:r w:rsidR="009A6E14">
        <w:t xml:space="preserve">ση τις γραφικές παραστάσεις </w:t>
      </w:r>
      <w:r w:rsidR="009A6E14" w:rsidRPr="00FF0981">
        <w:rPr>
          <w:color w:val="000000" w:themeColor="text1"/>
        </w:rPr>
        <w:t>στην</w:t>
      </w:r>
      <w:r w:rsidRPr="00FF0981">
        <w:rPr>
          <w:color w:val="000000" w:themeColor="text1"/>
        </w:rPr>
        <w:t xml:space="preserve"> </w:t>
      </w:r>
      <w:r w:rsidR="009A6E14" w:rsidRPr="00FF0981">
        <w:rPr>
          <w:color w:val="000000" w:themeColor="text1"/>
        </w:rPr>
        <w:t xml:space="preserve">εικόνα </w:t>
      </w:r>
      <w:r w:rsidR="00FF0981" w:rsidRPr="00FF0981">
        <w:rPr>
          <w:color w:val="000000" w:themeColor="text1"/>
        </w:rPr>
        <w:t>5</w:t>
      </w:r>
      <w:r w:rsidR="005A706D" w:rsidRPr="00FF0981">
        <w:rPr>
          <w:color w:val="000000" w:themeColor="text1"/>
        </w:rPr>
        <w:t xml:space="preserve"> </w:t>
      </w:r>
      <w:r w:rsidRPr="00FF0981">
        <w:rPr>
          <w:color w:val="000000" w:themeColor="text1"/>
        </w:rPr>
        <w:t xml:space="preserve"> να </w:t>
      </w:r>
      <w:r>
        <w:t>απαντήσουν στα εξής ερωτήματα:</w:t>
      </w:r>
    </w:p>
    <w:p w:rsidR="005A58AF" w:rsidRDefault="005A58AF" w:rsidP="005A58AF">
      <w:r>
        <w:t>α. Τι συμπεραίνετε για την κίνηση στον κατακόρυφο άξονα της μπάλας που εκτελεί οριζόντια βολή</w:t>
      </w:r>
      <w:r w:rsidR="002C7A8A">
        <w:t>;</w:t>
      </w:r>
      <w:r>
        <w:t xml:space="preserve"> </w:t>
      </w:r>
    </w:p>
    <w:p w:rsidR="005A58AF" w:rsidRDefault="005A58AF" w:rsidP="005A58AF">
      <w:r>
        <w:t xml:space="preserve">β. </w:t>
      </w:r>
      <w:r w:rsidR="002C7A8A">
        <w:t xml:space="preserve">Περιγράψτε το είδος της κίνησης που εκτελεί η μπάλα στην κατακόρυφη διεύθυνση. </w:t>
      </w:r>
    </w:p>
    <w:p w:rsidR="005A58AF" w:rsidRPr="00130F75" w:rsidRDefault="005A58AF" w:rsidP="005A58AF">
      <w:r>
        <w:t xml:space="preserve">γ. </w:t>
      </w:r>
      <w:r w:rsidR="002C7A8A">
        <w:t>Επιβεβαιώνεται η αρχική υπόθεση, ότι δηλαδή η κίνηση της μπάλας στον οριζόντιο άξονα δεν επηρεάζει-μεταβάλλει την κίνησή της στον</w:t>
      </w:r>
      <w:r w:rsidR="002C7A8A" w:rsidRPr="00130F75">
        <w:t xml:space="preserve"> </w:t>
      </w:r>
      <w:r w:rsidR="002C7A8A">
        <w:t>κατακόρυφο άξονα;</w:t>
      </w:r>
    </w:p>
    <w:p w:rsidR="005A58AF" w:rsidRPr="009839E9" w:rsidRDefault="005A58AF" w:rsidP="005A58AF">
      <w:pPr>
        <w:pStyle w:val="3"/>
        <w:rPr>
          <w:rStyle w:val="a5"/>
          <w:b/>
          <w:bCs/>
          <w:i/>
          <w:iCs w:val="0"/>
        </w:rPr>
      </w:pPr>
      <w:bookmarkStart w:id="3" w:name="_Toc515572605"/>
      <w:r w:rsidRPr="009839E9">
        <w:rPr>
          <w:rStyle w:val="a5"/>
          <w:b/>
        </w:rPr>
        <w:t>Γενικά συμπεράσματα</w:t>
      </w:r>
      <w:bookmarkEnd w:id="3"/>
    </w:p>
    <w:p w:rsidR="005A58AF" w:rsidRDefault="005A58AF" w:rsidP="005A58AF">
      <w:pPr>
        <w:ind w:firstLine="426"/>
      </w:pPr>
      <w:r>
        <w:t>Με το πέρας των δραστηριοτήτων οι μαθητές μπορούν να απαντήσουν στις ακόλουθες ερωτήσεις:</w:t>
      </w:r>
    </w:p>
    <w:p w:rsidR="005A58AF" w:rsidRDefault="005A58AF" w:rsidP="005A58AF">
      <w:pPr>
        <w:spacing w:after="60"/>
      </w:pPr>
      <w:r>
        <w:t>1. Με βάση τα συμπεράσματά σας από τις δραστηριότητες, η επόμενη πρόταση είναι σωστή ή λανθασμένη;</w:t>
      </w:r>
    </w:p>
    <w:p w:rsidR="005A58AF" w:rsidRDefault="005A58AF" w:rsidP="005A58AF">
      <w:r>
        <w:lastRenderedPageBreak/>
        <w:t>«</w:t>
      </w:r>
      <w:r w:rsidRPr="009301F6">
        <w:rPr>
          <w:i/>
        </w:rPr>
        <w:t>Όταν ένα σώμα εκτελεί ταυτόχρονα δύο ή περισσότερες κινήσεις, κάθε μια από αυτές εκτελείται ανεξάρτητα από τις υπόλοιπες.</w:t>
      </w:r>
      <w:r>
        <w:t>»</w:t>
      </w:r>
    </w:p>
    <w:p w:rsidR="005A58AF" w:rsidRDefault="005A58AF" w:rsidP="005A58AF">
      <w:r>
        <w:t>2. Η οριζόντια βολή είναι μια σύνθετη κίνηση, είναι δηλαδή το αποτέλεσμα της σύνθεσης δύο απλούστερων κινήσεων, ως εξής:</w:t>
      </w:r>
    </w:p>
    <w:p w:rsidR="005A58AF" w:rsidRDefault="005A58AF" w:rsidP="005A58AF">
      <w:pPr>
        <w:numPr>
          <w:ilvl w:val="0"/>
          <w:numId w:val="1"/>
        </w:numPr>
        <w:spacing w:after="60"/>
      </w:pPr>
      <w:r>
        <w:t>Στον οριζόντιο άξονα η κίνηση είναι ……………………………………………………. .</w:t>
      </w:r>
    </w:p>
    <w:p w:rsidR="005A58AF" w:rsidRDefault="005A58AF" w:rsidP="005A58AF">
      <w:pPr>
        <w:numPr>
          <w:ilvl w:val="0"/>
          <w:numId w:val="1"/>
        </w:numPr>
        <w:spacing w:after="60"/>
      </w:pPr>
      <w:r>
        <w:t>Στον κατακόρυφο άξονα η κίνηση είναι ………………………………………………… .</w:t>
      </w:r>
    </w:p>
    <w:p w:rsidR="005A58AF" w:rsidRDefault="005A58AF" w:rsidP="005A58AF">
      <w:r>
        <w:t>3. Με βάση τα παραπάνω, μπορείτε να γράψετε τις εξισώσεις για τις επιμέρους κινήσεις της οριζόντιας βολής;</w:t>
      </w:r>
    </w:p>
    <w:p w:rsidR="005A58AF" w:rsidRDefault="005A58AF" w:rsidP="005A58AF"/>
    <w:p w:rsidR="005A58AF" w:rsidRDefault="005A58AF" w:rsidP="005A58AF"/>
    <w:p w:rsidR="005A58AF" w:rsidRDefault="005A58AF" w:rsidP="005A58AF"/>
    <w:p w:rsidR="005A58AF" w:rsidRDefault="005A58AF" w:rsidP="005A58AF"/>
    <w:p w:rsidR="005A58AF" w:rsidRDefault="005A58AF" w:rsidP="005A58AF"/>
    <w:p w:rsidR="005A58AF" w:rsidRDefault="005A58AF" w:rsidP="005A58AF"/>
    <w:p w:rsidR="005A58AF" w:rsidRDefault="005A58AF" w:rsidP="005A58AF"/>
    <w:p w:rsidR="005A58AF" w:rsidRDefault="005A58AF" w:rsidP="005A58AF"/>
    <w:p w:rsidR="005A58AF" w:rsidRDefault="005A58AF" w:rsidP="005A58AF"/>
    <w:p w:rsidR="005A58AF" w:rsidRDefault="005A58AF" w:rsidP="005A58AF"/>
    <w:p w:rsidR="005A58AF" w:rsidRDefault="005A58AF" w:rsidP="005A58AF"/>
    <w:p w:rsidR="00D65FDA" w:rsidRDefault="00D65FDA"/>
    <w:sectPr w:rsidR="00D65FDA">
      <w:headerReference w:type="default" r:id="rId24"/>
      <w:footerReference w:type="defaul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38" w:rsidRDefault="00017638" w:rsidP="00F819D7">
      <w:pPr>
        <w:spacing w:after="0"/>
      </w:pPr>
      <w:r>
        <w:separator/>
      </w:r>
    </w:p>
  </w:endnote>
  <w:endnote w:type="continuationSeparator" w:id="0">
    <w:p w:rsidR="00017638" w:rsidRDefault="00017638" w:rsidP="00F81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D7" w:rsidRDefault="00F819D7">
    <w:pPr>
      <w:pStyle w:val="a9"/>
    </w:pPr>
    <w:r>
      <w:t>Τάκης Λάζος</w:t>
    </w:r>
    <w:r w:rsidR="00717099" w:rsidRPr="00717099">
      <w:t xml:space="preserve">, </w:t>
    </w:r>
    <w:r>
      <w:t xml:space="preserve">ΠΕ04.01 </w:t>
    </w:r>
    <w:r w:rsidR="00717099">
      <w:tab/>
    </w:r>
    <w:r w:rsidR="00717099">
      <w:tab/>
    </w:r>
    <w:r>
      <w:t>Υπεύθυνος ΕΚΦΕ Ηλιούπολης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38" w:rsidRDefault="00017638" w:rsidP="00F819D7">
      <w:pPr>
        <w:spacing w:after="0"/>
      </w:pPr>
      <w:r>
        <w:separator/>
      </w:r>
    </w:p>
  </w:footnote>
  <w:footnote w:type="continuationSeparator" w:id="0">
    <w:p w:rsidR="00017638" w:rsidRDefault="00017638" w:rsidP="00F819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D7" w:rsidRDefault="00F819D7" w:rsidP="00F819D7">
    <w:pPr>
      <w:pStyle w:val="a8"/>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ΕΚΦΕ Ηλιούπολης</w:t>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t>2020-2021</w:t>
    </w:r>
  </w:p>
  <w:p w:rsidR="00F819D7" w:rsidRDefault="00F819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6DD"/>
    <w:multiLevelType w:val="hybridMultilevel"/>
    <w:tmpl w:val="4DC4D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6C43605"/>
    <w:multiLevelType w:val="hybridMultilevel"/>
    <w:tmpl w:val="47B2D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F60785"/>
    <w:multiLevelType w:val="hybridMultilevel"/>
    <w:tmpl w:val="178CB64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AB3199E"/>
    <w:multiLevelType w:val="hybridMultilevel"/>
    <w:tmpl w:val="FF02BD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55807AF"/>
    <w:multiLevelType w:val="hybridMultilevel"/>
    <w:tmpl w:val="A478372E"/>
    <w:lvl w:ilvl="0" w:tplc="8750AB6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AF"/>
    <w:rsid w:val="00017638"/>
    <w:rsid w:val="000D283A"/>
    <w:rsid w:val="00183906"/>
    <w:rsid w:val="001B0DB5"/>
    <w:rsid w:val="001E3449"/>
    <w:rsid w:val="00274339"/>
    <w:rsid w:val="002867A9"/>
    <w:rsid w:val="002C7A8A"/>
    <w:rsid w:val="00302735"/>
    <w:rsid w:val="004429E8"/>
    <w:rsid w:val="00486518"/>
    <w:rsid w:val="004D12A1"/>
    <w:rsid w:val="005A58AF"/>
    <w:rsid w:val="005A706D"/>
    <w:rsid w:val="006537AB"/>
    <w:rsid w:val="00717099"/>
    <w:rsid w:val="00772041"/>
    <w:rsid w:val="00914DBC"/>
    <w:rsid w:val="009839E9"/>
    <w:rsid w:val="009A6E14"/>
    <w:rsid w:val="009F6A31"/>
    <w:rsid w:val="00A44A7F"/>
    <w:rsid w:val="00B07197"/>
    <w:rsid w:val="00C10144"/>
    <w:rsid w:val="00C365B9"/>
    <w:rsid w:val="00C51308"/>
    <w:rsid w:val="00C752C6"/>
    <w:rsid w:val="00D65FDA"/>
    <w:rsid w:val="00D9777B"/>
    <w:rsid w:val="00EE6614"/>
    <w:rsid w:val="00F819D7"/>
    <w:rsid w:val="00F97646"/>
    <w:rsid w:val="00FF09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AF"/>
    <w:pPr>
      <w:spacing w:after="120" w:line="240" w:lineRule="auto"/>
      <w:jc w:val="both"/>
    </w:pPr>
    <w:rPr>
      <w:rFonts w:ascii="Calibri" w:eastAsia="Calibri" w:hAnsi="Calibri" w:cs="Times New Roman"/>
    </w:rPr>
  </w:style>
  <w:style w:type="paragraph" w:styleId="1">
    <w:name w:val="heading 1"/>
    <w:basedOn w:val="a"/>
    <w:next w:val="a"/>
    <w:link w:val="1Char"/>
    <w:uiPriority w:val="9"/>
    <w:qFormat/>
    <w:rsid w:val="005A58AF"/>
    <w:pPr>
      <w:keepNext/>
      <w:spacing w:before="240" w:after="240"/>
      <w:jc w:val="center"/>
      <w:outlineLvl w:val="0"/>
    </w:pPr>
    <w:rPr>
      <w:rFonts w:eastAsia="Times New Roman"/>
      <w:b/>
      <w:bCs/>
      <w:kern w:val="32"/>
      <w:sz w:val="36"/>
      <w:szCs w:val="32"/>
    </w:rPr>
  </w:style>
  <w:style w:type="paragraph" w:styleId="2">
    <w:name w:val="heading 2"/>
    <w:basedOn w:val="a"/>
    <w:next w:val="a"/>
    <w:link w:val="2Char"/>
    <w:uiPriority w:val="9"/>
    <w:unhideWhenUsed/>
    <w:qFormat/>
    <w:rsid w:val="005A58AF"/>
    <w:pPr>
      <w:keepNext/>
      <w:outlineLvl w:val="1"/>
    </w:pPr>
    <w:rPr>
      <w:rFonts w:eastAsia="Times New Roman"/>
      <w:b/>
      <w:bCs/>
      <w:iCs/>
      <w:sz w:val="24"/>
      <w:szCs w:val="28"/>
    </w:rPr>
  </w:style>
  <w:style w:type="paragraph" w:styleId="3">
    <w:name w:val="heading 3"/>
    <w:basedOn w:val="a"/>
    <w:next w:val="a"/>
    <w:link w:val="3Char"/>
    <w:uiPriority w:val="9"/>
    <w:unhideWhenUsed/>
    <w:qFormat/>
    <w:rsid w:val="005A58AF"/>
    <w:pPr>
      <w:keepNext/>
      <w:keepLines/>
      <w:spacing w:before="200" w:after="60"/>
      <w:outlineLvl w:val="2"/>
    </w:pPr>
    <w:rPr>
      <w:rFonts w:asciiTheme="majorHAnsi" w:eastAsiaTheme="majorEastAsia" w:hAnsiTheme="majorHAnsi" w:cstheme="majorBid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A58AF"/>
    <w:rPr>
      <w:rFonts w:ascii="Calibri" w:eastAsia="Times New Roman" w:hAnsi="Calibri" w:cs="Times New Roman"/>
      <w:b/>
      <w:bCs/>
      <w:kern w:val="32"/>
      <w:sz w:val="36"/>
      <w:szCs w:val="32"/>
    </w:rPr>
  </w:style>
  <w:style w:type="character" w:customStyle="1" w:styleId="2Char">
    <w:name w:val="Επικεφαλίδα 2 Char"/>
    <w:basedOn w:val="a0"/>
    <w:link w:val="2"/>
    <w:uiPriority w:val="9"/>
    <w:rsid w:val="005A58AF"/>
    <w:rPr>
      <w:rFonts w:ascii="Calibri" w:eastAsia="Times New Roman" w:hAnsi="Calibri" w:cs="Times New Roman"/>
      <w:b/>
      <w:bCs/>
      <w:iCs/>
      <w:sz w:val="24"/>
      <w:szCs w:val="28"/>
    </w:rPr>
  </w:style>
  <w:style w:type="character" w:customStyle="1" w:styleId="3Char">
    <w:name w:val="Επικεφαλίδα 3 Char"/>
    <w:basedOn w:val="a0"/>
    <w:link w:val="3"/>
    <w:uiPriority w:val="9"/>
    <w:rsid w:val="005A58AF"/>
    <w:rPr>
      <w:rFonts w:asciiTheme="majorHAnsi" w:eastAsiaTheme="majorEastAsia" w:hAnsiTheme="majorHAnsi" w:cstheme="majorBidi"/>
      <w:b/>
      <w:bCs/>
      <w:i/>
    </w:rPr>
  </w:style>
  <w:style w:type="character" w:styleId="-">
    <w:name w:val="Hyperlink"/>
    <w:uiPriority w:val="99"/>
    <w:unhideWhenUsed/>
    <w:rsid w:val="005A58AF"/>
    <w:rPr>
      <w:color w:val="0000FF"/>
      <w:u w:val="single"/>
    </w:rPr>
  </w:style>
  <w:style w:type="paragraph" w:styleId="a3">
    <w:name w:val="No Spacing"/>
    <w:link w:val="Char"/>
    <w:uiPriority w:val="1"/>
    <w:qFormat/>
    <w:rsid w:val="005A58AF"/>
    <w:pPr>
      <w:spacing w:after="0" w:line="240" w:lineRule="auto"/>
    </w:pPr>
    <w:rPr>
      <w:rFonts w:eastAsiaTheme="minorEastAsia"/>
      <w:lang w:eastAsia="el-GR"/>
    </w:rPr>
  </w:style>
  <w:style w:type="character" w:customStyle="1" w:styleId="Char">
    <w:name w:val="Χωρίς διάστιχο Char"/>
    <w:basedOn w:val="a0"/>
    <w:link w:val="a3"/>
    <w:uiPriority w:val="1"/>
    <w:rsid w:val="005A58AF"/>
    <w:rPr>
      <w:rFonts w:eastAsiaTheme="minorEastAsia"/>
      <w:lang w:eastAsia="el-GR"/>
    </w:rPr>
  </w:style>
  <w:style w:type="paragraph" w:styleId="a4">
    <w:name w:val="caption"/>
    <w:basedOn w:val="a"/>
    <w:next w:val="a"/>
    <w:uiPriority w:val="35"/>
    <w:unhideWhenUsed/>
    <w:qFormat/>
    <w:rsid w:val="005A58AF"/>
    <w:pPr>
      <w:spacing w:after="60"/>
    </w:pPr>
    <w:rPr>
      <w:rFonts w:ascii="Times New Roman" w:hAnsi="Times New Roman"/>
      <w:b/>
      <w:bCs/>
      <w:sz w:val="20"/>
      <w:szCs w:val="20"/>
    </w:rPr>
  </w:style>
  <w:style w:type="paragraph" w:customStyle="1" w:styleId="MTDisplayEquation">
    <w:name w:val="MTDisplayEquation"/>
    <w:basedOn w:val="a"/>
    <w:next w:val="a"/>
    <w:link w:val="MTDisplayEquationChar"/>
    <w:rsid w:val="005A58AF"/>
    <w:pPr>
      <w:tabs>
        <w:tab w:val="center" w:pos="4820"/>
        <w:tab w:val="right" w:pos="9640"/>
      </w:tabs>
      <w:spacing w:after="60"/>
    </w:pPr>
    <w:rPr>
      <w:rFonts w:ascii="Times New Roman" w:hAnsi="Times New Roman"/>
      <w:sz w:val="24"/>
    </w:rPr>
  </w:style>
  <w:style w:type="character" w:customStyle="1" w:styleId="MTDisplayEquationChar">
    <w:name w:val="MTDisplayEquation Char"/>
    <w:link w:val="MTDisplayEquation"/>
    <w:rsid w:val="005A58AF"/>
    <w:rPr>
      <w:rFonts w:ascii="Times New Roman" w:eastAsia="Calibri" w:hAnsi="Times New Roman" w:cs="Times New Roman"/>
      <w:sz w:val="24"/>
    </w:rPr>
  </w:style>
  <w:style w:type="character" w:styleId="a5">
    <w:name w:val="Intense Emphasis"/>
    <w:uiPriority w:val="21"/>
    <w:qFormat/>
    <w:rsid w:val="005A58AF"/>
    <w:rPr>
      <w:rFonts w:ascii="Calibri" w:hAnsi="Calibri"/>
      <w:b/>
      <w:bCs/>
      <w:i/>
      <w:iCs/>
      <w:color w:val="auto"/>
      <w:sz w:val="24"/>
    </w:rPr>
  </w:style>
  <w:style w:type="paragraph" w:styleId="a6">
    <w:name w:val="Balloon Text"/>
    <w:basedOn w:val="a"/>
    <w:link w:val="Char0"/>
    <w:uiPriority w:val="99"/>
    <w:semiHidden/>
    <w:unhideWhenUsed/>
    <w:rsid w:val="005A58AF"/>
    <w:pPr>
      <w:spacing w:after="0"/>
    </w:pPr>
    <w:rPr>
      <w:rFonts w:ascii="Tahoma" w:hAnsi="Tahoma" w:cs="Tahoma"/>
      <w:sz w:val="16"/>
      <w:szCs w:val="16"/>
    </w:rPr>
  </w:style>
  <w:style w:type="character" w:customStyle="1" w:styleId="Char0">
    <w:name w:val="Κείμενο πλαισίου Char"/>
    <w:basedOn w:val="a0"/>
    <w:link w:val="a6"/>
    <w:uiPriority w:val="99"/>
    <w:semiHidden/>
    <w:rsid w:val="005A58AF"/>
    <w:rPr>
      <w:rFonts w:ascii="Tahoma" w:eastAsia="Calibri" w:hAnsi="Tahoma" w:cs="Tahoma"/>
      <w:sz w:val="16"/>
      <w:szCs w:val="16"/>
    </w:rPr>
  </w:style>
  <w:style w:type="paragraph" w:styleId="a7">
    <w:name w:val="List Paragraph"/>
    <w:basedOn w:val="a"/>
    <w:uiPriority w:val="34"/>
    <w:qFormat/>
    <w:rsid w:val="00486518"/>
    <w:pPr>
      <w:ind w:left="720"/>
      <w:contextualSpacing/>
    </w:pPr>
  </w:style>
  <w:style w:type="paragraph" w:styleId="a8">
    <w:name w:val="header"/>
    <w:basedOn w:val="a"/>
    <w:link w:val="Char1"/>
    <w:uiPriority w:val="99"/>
    <w:unhideWhenUsed/>
    <w:rsid w:val="00F819D7"/>
    <w:pPr>
      <w:tabs>
        <w:tab w:val="center" w:pos="4153"/>
        <w:tab w:val="right" w:pos="8306"/>
      </w:tabs>
      <w:spacing w:after="0"/>
    </w:pPr>
  </w:style>
  <w:style w:type="character" w:customStyle="1" w:styleId="Char1">
    <w:name w:val="Κεφαλίδα Char"/>
    <w:basedOn w:val="a0"/>
    <w:link w:val="a8"/>
    <w:uiPriority w:val="99"/>
    <w:rsid w:val="00F819D7"/>
    <w:rPr>
      <w:rFonts w:ascii="Calibri" w:eastAsia="Calibri" w:hAnsi="Calibri" w:cs="Times New Roman"/>
    </w:rPr>
  </w:style>
  <w:style w:type="paragraph" w:styleId="a9">
    <w:name w:val="footer"/>
    <w:basedOn w:val="a"/>
    <w:link w:val="Char2"/>
    <w:uiPriority w:val="99"/>
    <w:unhideWhenUsed/>
    <w:rsid w:val="00F819D7"/>
    <w:pPr>
      <w:tabs>
        <w:tab w:val="center" w:pos="4153"/>
        <w:tab w:val="right" w:pos="8306"/>
      </w:tabs>
      <w:spacing w:after="0"/>
    </w:pPr>
  </w:style>
  <w:style w:type="character" w:customStyle="1" w:styleId="Char2">
    <w:name w:val="Υποσέλιδο Char"/>
    <w:basedOn w:val="a0"/>
    <w:link w:val="a9"/>
    <w:uiPriority w:val="99"/>
    <w:rsid w:val="00F819D7"/>
    <w:rPr>
      <w:rFonts w:ascii="Calibri" w:eastAsia="Calibri" w:hAnsi="Calibri" w:cs="Times New Roman"/>
    </w:rPr>
  </w:style>
  <w:style w:type="paragraph" w:customStyle="1" w:styleId="Default">
    <w:name w:val="Default"/>
    <w:rsid w:val="00F819D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AF"/>
    <w:pPr>
      <w:spacing w:after="120" w:line="240" w:lineRule="auto"/>
      <w:jc w:val="both"/>
    </w:pPr>
    <w:rPr>
      <w:rFonts w:ascii="Calibri" w:eastAsia="Calibri" w:hAnsi="Calibri" w:cs="Times New Roman"/>
    </w:rPr>
  </w:style>
  <w:style w:type="paragraph" w:styleId="1">
    <w:name w:val="heading 1"/>
    <w:basedOn w:val="a"/>
    <w:next w:val="a"/>
    <w:link w:val="1Char"/>
    <w:uiPriority w:val="9"/>
    <w:qFormat/>
    <w:rsid w:val="005A58AF"/>
    <w:pPr>
      <w:keepNext/>
      <w:spacing w:before="240" w:after="240"/>
      <w:jc w:val="center"/>
      <w:outlineLvl w:val="0"/>
    </w:pPr>
    <w:rPr>
      <w:rFonts w:eastAsia="Times New Roman"/>
      <w:b/>
      <w:bCs/>
      <w:kern w:val="32"/>
      <w:sz w:val="36"/>
      <w:szCs w:val="32"/>
    </w:rPr>
  </w:style>
  <w:style w:type="paragraph" w:styleId="2">
    <w:name w:val="heading 2"/>
    <w:basedOn w:val="a"/>
    <w:next w:val="a"/>
    <w:link w:val="2Char"/>
    <w:uiPriority w:val="9"/>
    <w:unhideWhenUsed/>
    <w:qFormat/>
    <w:rsid w:val="005A58AF"/>
    <w:pPr>
      <w:keepNext/>
      <w:outlineLvl w:val="1"/>
    </w:pPr>
    <w:rPr>
      <w:rFonts w:eastAsia="Times New Roman"/>
      <w:b/>
      <w:bCs/>
      <w:iCs/>
      <w:sz w:val="24"/>
      <w:szCs w:val="28"/>
    </w:rPr>
  </w:style>
  <w:style w:type="paragraph" w:styleId="3">
    <w:name w:val="heading 3"/>
    <w:basedOn w:val="a"/>
    <w:next w:val="a"/>
    <w:link w:val="3Char"/>
    <w:uiPriority w:val="9"/>
    <w:unhideWhenUsed/>
    <w:qFormat/>
    <w:rsid w:val="005A58AF"/>
    <w:pPr>
      <w:keepNext/>
      <w:keepLines/>
      <w:spacing w:before="200" w:after="60"/>
      <w:outlineLvl w:val="2"/>
    </w:pPr>
    <w:rPr>
      <w:rFonts w:asciiTheme="majorHAnsi" w:eastAsiaTheme="majorEastAsia" w:hAnsiTheme="majorHAnsi" w:cstheme="majorBid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A58AF"/>
    <w:rPr>
      <w:rFonts w:ascii="Calibri" w:eastAsia="Times New Roman" w:hAnsi="Calibri" w:cs="Times New Roman"/>
      <w:b/>
      <w:bCs/>
      <w:kern w:val="32"/>
      <w:sz w:val="36"/>
      <w:szCs w:val="32"/>
    </w:rPr>
  </w:style>
  <w:style w:type="character" w:customStyle="1" w:styleId="2Char">
    <w:name w:val="Επικεφαλίδα 2 Char"/>
    <w:basedOn w:val="a0"/>
    <w:link w:val="2"/>
    <w:uiPriority w:val="9"/>
    <w:rsid w:val="005A58AF"/>
    <w:rPr>
      <w:rFonts w:ascii="Calibri" w:eastAsia="Times New Roman" w:hAnsi="Calibri" w:cs="Times New Roman"/>
      <w:b/>
      <w:bCs/>
      <w:iCs/>
      <w:sz w:val="24"/>
      <w:szCs w:val="28"/>
    </w:rPr>
  </w:style>
  <w:style w:type="character" w:customStyle="1" w:styleId="3Char">
    <w:name w:val="Επικεφαλίδα 3 Char"/>
    <w:basedOn w:val="a0"/>
    <w:link w:val="3"/>
    <w:uiPriority w:val="9"/>
    <w:rsid w:val="005A58AF"/>
    <w:rPr>
      <w:rFonts w:asciiTheme="majorHAnsi" w:eastAsiaTheme="majorEastAsia" w:hAnsiTheme="majorHAnsi" w:cstheme="majorBidi"/>
      <w:b/>
      <w:bCs/>
      <w:i/>
    </w:rPr>
  </w:style>
  <w:style w:type="character" w:styleId="-">
    <w:name w:val="Hyperlink"/>
    <w:uiPriority w:val="99"/>
    <w:unhideWhenUsed/>
    <w:rsid w:val="005A58AF"/>
    <w:rPr>
      <w:color w:val="0000FF"/>
      <w:u w:val="single"/>
    </w:rPr>
  </w:style>
  <w:style w:type="paragraph" w:styleId="a3">
    <w:name w:val="No Spacing"/>
    <w:link w:val="Char"/>
    <w:uiPriority w:val="1"/>
    <w:qFormat/>
    <w:rsid w:val="005A58AF"/>
    <w:pPr>
      <w:spacing w:after="0" w:line="240" w:lineRule="auto"/>
    </w:pPr>
    <w:rPr>
      <w:rFonts w:eastAsiaTheme="minorEastAsia"/>
      <w:lang w:eastAsia="el-GR"/>
    </w:rPr>
  </w:style>
  <w:style w:type="character" w:customStyle="1" w:styleId="Char">
    <w:name w:val="Χωρίς διάστιχο Char"/>
    <w:basedOn w:val="a0"/>
    <w:link w:val="a3"/>
    <w:uiPriority w:val="1"/>
    <w:rsid w:val="005A58AF"/>
    <w:rPr>
      <w:rFonts w:eastAsiaTheme="minorEastAsia"/>
      <w:lang w:eastAsia="el-GR"/>
    </w:rPr>
  </w:style>
  <w:style w:type="paragraph" w:styleId="a4">
    <w:name w:val="caption"/>
    <w:basedOn w:val="a"/>
    <w:next w:val="a"/>
    <w:uiPriority w:val="35"/>
    <w:unhideWhenUsed/>
    <w:qFormat/>
    <w:rsid w:val="005A58AF"/>
    <w:pPr>
      <w:spacing w:after="60"/>
    </w:pPr>
    <w:rPr>
      <w:rFonts w:ascii="Times New Roman" w:hAnsi="Times New Roman"/>
      <w:b/>
      <w:bCs/>
      <w:sz w:val="20"/>
      <w:szCs w:val="20"/>
    </w:rPr>
  </w:style>
  <w:style w:type="paragraph" w:customStyle="1" w:styleId="MTDisplayEquation">
    <w:name w:val="MTDisplayEquation"/>
    <w:basedOn w:val="a"/>
    <w:next w:val="a"/>
    <w:link w:val="MTDisplayEquationChar"/>
    <w:rsid w:val="005A58AF"/>
    <w:pPr>
      <w:tabs>
        <w:tab w:val="center" w:pos="4820"/>
        <w:tab w:val="right" w:pos="9640"/>
      </w:tabs>
      <w:spacing w:after="60"/>
    </w:pPr>
    <w:rPr>
      <w:rFonts w:ascii="Times New Roman" w:hAnsi="Times New Roman"/>
      <w:sz w:val="24"/>
    </w:rPr>
  </w:style>
  <w:style w:type="character" w:customStyle="1" w:styleId="MTDisplayEquationChar">
    <w:name w:val="MTDisplayEquation Char"/>
    <w:link w:val="MTDisplayEquation"/>
    <w:rsid w:val="005A58AF"/>
    <w:rPr>
      <w:rFonts w:ascii="Times New Roman" w:eastAsia="Calibri" w:hAnsi="Times New Roman" w:cs="Times New Roman"/>
      <w:sz w:val="24"/>
    </w:rPr>
  </w:style>
  <w:style w:type="character" w:styleId="a5">
    <w:name w:val="Intense Emphasis"/>
    <w:uiPriority w:val="21"/>
    <w:qFormat/>
    <w:rsid w:val="005A58AF"/>
    <w:rPr>
      <w:rFonts w:ascii="Calibri" w:hAnsi="Calibri"/>
      <w:b/>
      <w:bCs/>
      <w:i/>
      <w:iCs/>
      <w:color w:val="auto"/>
      <w:sz w:val="24"/>
    </w:rPr>
  </w:style>
  <w:style w:type="paragraph" w:styleId="a6">
    <w:name w:val="Balloon Text"/>
    <w:basedOn w:val="a"/>
    <w:link w:val="Char0"/>
    <w:uiPriority w:val="99"/>
    <w:semiHidden/>
    <w:unhideWhenUsed/>
    <w:rsid w:val="005A58AF"/>
    <w:pPr>
      <w:spacing w:after="0"/>
    </w:pPr>
    <w:rPr>
      <w:rFonts w:ascii="Tahoma" w:hAnsi="Tahoma" w:cs="Tahoma"/>
      <w:sz w:val="16"/>
      <w:szCs w:val="16"/>
    </w:rPr>
  </w:style>
  <w:style w:type="character" w:customStyle="1" w:styleId="Char0">
    <w:name w:val="Κείμενο πλαισίου Char"/>
    <w:basedOn w:val="a0"/>
    <w:link w:val="a6"/>
    <w:uiPriority w:val="99"/>
    <w:semiHidden/>
    <w:rsid w:val="005A58AF"/>
    <w:rPr>
      <w:rFonts w:ascii="Tahoma" w:eastAsia="Calibri" w:hAnsi="Tahoma" w:cs="Tahoma"/>
      <w:sz w:val="16"/>
      <w:szCs w:val="16"/>
    </w:rPr>
  </w:style>
  <w:style w:type="paragraph" w:styleId="a7">
    <w:name w:val="List Paragraph"/>
    <w:basedOn w:val="a"/>
    <w:uiPriority w:val="34"/>
    <w:qFormat/>
    <w:rsid w:val="00486518"/>
    <w:pPr>
      <w:ind w:left="720"/>
      <w:contextualSpacing/>
    </w:pPr>
  </w:style>
  <w:style w:type="paragraph" w:styleId="a8">
    <w:name w:val="header"/>
    <w:basedOn w:val="a"/>
    <w:link w:val="Char1"/>
    <w:uiPriority w:val="99"/>
    <w:unhideWhenUsed/>
    <w:rsid w:val="00F819D7"/>
    <w:pPr>
      <w:tabs>
        <w:tab w:val="center" w:pos="4153"/>
        <w:tab w:val="right" w:pos="8306"/>
      </w:tabs>
      <w:spacing w:after="0"/>
    </w:pPr>
  </w:style>
  <w:style w:type="character" w:customStyle="1" w:styleId="Char1">
    <w:name w:val="Κεφαλίδα Char"/>
    <w:basedOn w:val="a0"/>
    <w:link w:val="a8"/>
    <w:uiPriority w:val="99"/>
    <w:rsid w:val="00F819D7"/>
    <w:rPr>
      <w:rFonts w:ascii="Calibri" w:eastAsia="Calibri" w:hAnsi="Calibri" w:cs="Times New Roman"/>
    </w:rPr>
  </w:style>
  <w:style w:type="paragraph" w:styleId="a9">
    <w:name w:val="footer"/>
    <w:basedOn w:val="a"/>
    <w:link w:val="Char2"/>
    <w:uiPriority w:val="99"/>
    <w:unhideWhenUsed/>
    <w:rsid w:val="00F819D7"/>
    <w:pPr>
      <w:tabs>
        <w:tab w:val="center" w:pos="4153"/>
        <w:tab w:val="right" w:pos="8306"/>
      </w:tabs>
      <w:spacing w:after="0"/>
    </w:pPr>
  </w:style>
  <w:style w:type="character" w:customStyle="1" w:styleId="Char2">
    <w:name w:val="Υποσέλιδο Char"/>
    <w:basedOn w:val="a0"/>
    <w:link w:val="a9"/>
    <w:uiPriority w:val="99"/>
    <w:rsid w:val="00F819D7"/>
    <w:rPr>
      <w:rFonts w:ascii="Calibri" w:eastAsia="Calibri" w:hAnsi="Calibri" w:cs="Times New Roman"/>
    </w:rPr>
  </w:style>
  <w:style w:type="paragraph" w:customStyle="1" w:styleId="Default">
    <w:name w:val="Default"/>
    <w:rsid w:val="00F819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0.png"/><Relationship Id="rId10" Type="http://schemas.openxmlformats.org/officeDocument/2006/relationships/hyperlink" Target="https://l.facebook.com/l.php?u=https%3A%2F%2Fyt1s.com%2Fen1%3Ffbclid%3DIwAR3rvou8EcAWYHLT5bkibV_HBSisszvjCdreZdkU92k0Xxd5V7VNSSH7VrE&amp;h=AT2K2aGxlYtwtWZjRiB04WaXEo2FciXzUvsDdXKoaGUZKNeIZoeqsh-vnSzbWj6q-R6Rek7qQ3PmvVKLv4Wm8zSmIw1s7C8OIXAXpBr1IM3gFxZZdZvUgH9YVIdb6gypSVIR8A"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https://youtu.be/bbpEsDU1V8w" TargetMode="External"/><Relationship Id="rId14" Type="http://schemas.openxmlformats.org/officeDocument/2006/relationships/image" Target="media/image4.emf"/><Relationship Id="rId22" Type="http://schemas.openxmlformats.org/officeDocument/2006/relationships/oleObject" Target="embeddings/oleObject3.bin"/><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Gia10</b:Tag>
    <b:SourceType>Book</b:SourceType>
    <b:Guid>{72BFF8A5-77B2-4844-A520-1DE3CB49E579}</b:Guid>
    <b:Title>College physics : with an integrated approach to forces and kinematics</b:Title>
    <b:Year>2010</b:Year>
    <b:City>New York</b:City>
    <b:Publisher>McGraw-Hill</b:Publisher>
    <b:Author>
      <b:Author>
        <b:NameList>
          <b:Person>
            <b:Last>Giambattista</b:Last>
            <b:First>Alan</b:First>
          </b:Person>
          <b:Person>
            <b:Last>McCarthy Richardson</b:Last>
            <b:First>Betty</b:First>
          </b:Person>
          <b:Person>
            <b:Last>Richardson</b:Last>
            <b:Middle>C.</b:Middle>
            <b:First>Robert</b:First>
          </b:Person>
        </b:NameList>
      </b:Author>
    </b:Author>
    <b:Edition>3rd</b:Edition>
    <b:LCID>el-GR</b:LCID>
    <b:RefOrder>7</b:RefOrder>
  </b:Source>
</b:Sources>
</file>

<file path=customXml/itemProps1.xml><?xml version="1.0" encoding="utf-8"?>
<ds:datastoreItem xmlns:ds="http://schemas.openxmlformats.org/officeDocument/2006/customXml" ds:itemID="{CC1A1160-392A-4A00-B0A2-83A6A7C3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1908</Words>
  <Characters>10304</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dc:creator>
  <cp:lastModifiedBy>tak</cp:lastModifiedBy>
  <cp:revision>3</cp:revision>
  <dcterms:created xsi:type="dcterms:W3CDTF">2021-02-27T22:48:00Z</dcterms:created>
  <dcterms:modified xsi:type="dcterms:W3CDTF">2021-03-02T22:26:00Z</dcterms:modified>
</cp:coreProperties>
</file>